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F9A9" w14:textId="36F3A21A" w:rsidR="00EF2A85" w:rsidRDefault="00EF2A85" w:rsidP="00EF2A85">
      <w:pPr>
        <w:tabs>
          <w:tab w:val="left" w:pos="7216"/>
        </w:tabs>
        <w:spacing w:after="0" w:line="240" w:lineRule="auto"/>
        <w:rPr>
          <w:rFonts w:cstheme="minorHAnsi"/>
          <w:b/>
        </w:rPr>
      </w:pPr>
      <w:r>
        <w:rPr>
          <w:rFonts w:cstheme="minorHAnsi"/>
          <w:b/>
          <w:noProof/>
        </w:rPr>
        <w:drawing>
          <wp:anchor distT="0" distB="0" distL="114300" distR="114300" simplePos="0" relativeHeight="251658240" behindDoc="0" locked="0" layoutInCell="1" allowOverlap="1" wp14:anchorId="332E5266" wp14:editId="297E66F9">
            <wp:simplePos x="0" y="0"/>
            <wp:positionH relativeFrom="column">
              <wp:posOffset>3870960</wp:posOffset>
            </wp:positionH>
            <wp:positionV relativeFrom="paragraph">
              <wp:posOffset>0</wp:posOffset>
            </wp:positionV>
            <wp:extent cx="2095500" cy="93726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r="3847"/>
                    <a:stretch>
                      <a:fillRect/>
                    </a:stretch>
                  </pic:blipFill>
                  <pic:spPr bwMode="auto">
                    <a:xfrm>
                      <a:off x="0" y="0"/>
                      <a:ext cx="209550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C94DB" w14:textId="0024EE07" w:rsidR="00EF2A85" w:rsidRDefault="00FB669F" w:rsidP="00954E04">
      <w:pPr>
        <w:spacing w:after="0" w:line="240" w:lineRule="auto"/>
        <w:rPr>
          <w:rFonts w:cstheme="minorHAnsi"/>
          <w:b/>
        </w:rPr>
      </w:pPr>
      <w:r>
        <w:rPr>
          <w:rFonts w:cstheme="minorHAnsi"/>
          <w:b/>
        </w:rPr>
        <w:t xml:space="preserve">Reviewed </w:t>
      </w:r>
      <w:r w:rsidR="00C7445E">
        <w:rPr>
          <w:rFonts w:cstheme="minorHAnsi"/>
          <w:b/>
        </w:rPr>
        <w:t>6</w:t>
      </w:r>
      <w:r w:rsidR="00C7445E" w:rsidRPr="00C7445E">
        <w:rPr>
          <w:rFonts w:cstheme="minorHAnsi"/>
          <w:b/>
          <w:vertAlign w:val="superscript"/>
        </w:rPr>
        <w:t>th</w:t>
      </w:r>
      <w:r w:rsidR="00C7445E">
        <w:rPr>
          <w:rFonts w:cstheme="minorHAnsi"/>
          <w:b/>
        </w:rPr>
        <w:t xml:space="preserve"> October 25</w:t>
      </w:r>
    </w:p>
    <w:p w14:paraId="00BFD11C" w14:textId="77777777" w:rsidR="00EF2A85" w:rsidRDefault="00EF2A85" w:rsidP="00954E04">
      <w:pPr>
        <w:spacing w:after="0" w:line="240" w:lineRule="auto"/>
        <w:rPr>
          <w:rFonts w:cstheme="minorHAnsi"/>
          <w:b/>
        </w:rPr>
      </w:pPr>
    </w:p>
    <w:p w14:paraId="6BE5F259" w14:textId="1221A261" w:rsidR="00954E04" w:rsidRDefault="00954E04" w:rsidP="00954E04">
      <w:pPr>
        <w:spacing w:after="0" w:line="240" w:lineRule="auto"/>
        <w:rPr>
          <w:rFonts w:cstheme="minorHAnsi"/>
          <w:b/>
        </w:rPr>
      </w:pPr>
      <w:r w:rsidRPr="00954E04">
        <w:rPr>
          <w:rFonts w:cstheme="minorHAnsi"/>
          <w:b/>
        </w:rPr>
        <w:t xml:space="preserve">Appendix A – The Practice </w:t>
      </w:r>
      <w:r w:rsidR="00EF2A85">
        <w:rPr>
          <w:rFonts w:cstheme="minorHAnsi"/>
          <w:b/>
        </w:rPr>
        <w:t>may</w:t>
      </w:r>
      <w:r w:rsidRPr="00954E04">
        <w:rPr>
          <w:rFonts w:cstheme="minorHAnsi"/>
          <w:b/>
        </w:rPr>
        <w:t xml:space="preserve"> share </w:t>
      </w:r>
      <w:r w:rsidR="00F07ECC">
        <w:rPr>
          <w:rFonts w:cstheme="minorHAnsi"/>
          <w:b/>
        </w:rPr>
        <w:t>patient</w:t>
      </w:r>
      <w:r w:rsidRPr="00954E04">
        <w:rPr>
          <w:rFonts w:cstheme="minorHAnsi"/>
          <w:b/>
        </w:rPr>
        <w:t xml:space="preserve"> information with these organisations where there is a legal basis to do so.</w:t>
      </w:r>
    </w:p>
    <w:p w14:paraId="4FF80558" w14:textId="77777777" w:rsidR="00EF2A85" w:rsidRPr="00954E04" w:rsidRDefault="00EF2A85" w:rsidP="00954E04">
      <w:pPr>
        <w:spacing w:after="0" w:line="240" w:lineRule="auto"/>
        <w:rPr>
          <w:rFonts w:cstheme="minorHAnsi"/>
          <w:b/>
        </w:rPr>
      </w:pPr>
    </w:p>
    <w:tbl>
      <w:tblPr>
        <w:tblStyle w:val="TableGrid"/>
        <w:tblW w:w="0" w:type="auto"/>
        <w:tblLook w:val="04A0" w:firstRow="1" w:lastRow="0" w:firstColumn="1" w:lastColumn="0" w:noHBand="0" w:noVBand="1"/>
      </w:tblPr>
      <w:tblGrid>
        <w:gridCol w:w="2612"/>
        <w:gridCol w:w="6404"/>
      </w:tblGrid>
      <w:tr w:rsidR="00954E04" w:rsidRPr="00954E04" w14:paraId="724D7306" w14:textId="77777777" w:rsidTr="004D6EB8">
        <w:tc>
          <w:tcPr>
            <w:tcW w:w="2660" w:type="dxa"/>
          </w:tcPr>
          <w:p w14:paraId="6F8F1E84" w14:textId="77777777" w:rsidR="00954E04" w:rsidRPr="00954E04" w:rsidRDefault="00954E04" w:rsidP="00954E04">
            <w:pPr>
              <w:rPr>
                <w:rFonts w:eastAsia="Calibri" w:cstheme="minorHAnsi"/>
                <w:b/>
                <w:bCs/>
              </w:rPr>
            </w:pPr>
            <w:r w:rsidRPr="00954E04">
              <w:rPr>
                <w:rFonts w:eastAsia="Calibri" w:cstheme="minorHAnsi"/>
                <w:b/>
                <w:bCs/>
              </w:rPr>
              <w:t>Activity</w:t>
            </w:r>
          </w:p>
        </w:tc>
        <w:tc>
          <w:tcPr>
            <w:tcW w:w="6582" w:type="dxa"/>
          </w:tcPr>
          <w:p w14:paraId="6092943B" w14:textId="77777777" w:rsidR="00954E04" w:rsidRPr="00954E04" w:rsidRDefault="00954E04" w:rsidP="00954E04">
            <w:pPr>
              <w:rPr>
                <w:rFonts w:eastAsia="Calibri" w:cstheme="minorHAnsi"/>
                <w:b/>
                <w:bCs/>
              </w:rPr>
            </w:pPr>
            <w:r w:rsidRPr="00954E04">
              <w:rPr>
                <w:rFonts w:eastAsia="Calibri" w:cstheme="minorHAnsi"/>
                <w:b/>
                <w:bCs/>
              </w:rPr>
              <w:t>Rationale</w:t>
            </w:r>
          </w:p>
        </w:tc>
      </w:tr>
      <w:tr w:rsidR="00954E04" w:rsidRPr="00954E04" w14:paraId="59EE21C5" w14:textId="77777777" w:rsidTr="004D6EB8">
        <w:tc>
          <w:tcPr>
            <w:tcW w:w="2660" w:type="dxa"/>
          </w:tcPr>
          <w:p w14:paraId="204293FC" w14:textId="77777777" w:rsidR="00954E04" w:rsidRDefault="00F07ECC" w:rsidP="00954E04">
            <w:pPr>
              <w:rPr>
                <w:rFonts w:eastAsia="Calibri" w:cstheme="minorHAnsi"/>
                <w:bCs/>
              </w:rPr>
            </w:pPr>
            <w:r>
              <w:rPr>
                <w:rFonts w:eastAsia="Calibri" w:cstheme="minorHAnsi"/>
                <w:bCs/>
              </w:rPr>
              <w:t>Commissioning and contractual purposes Invoice Validation</w:t>
            </w:r>
          </w:p>
          <w:p w14:paraId="3533E61E" w14:textId="77777777" w:rsidR="00F07ECC" w:rsidRDefault="00F07ECC" w:rsidP="00954E04">
            <w:pPr>
              <w:rPr>
                <w:rFonts w:eastAsia="Calibri" w:cstheme="minorHAnsi"/>
                <w:bCs/>
              </w:rPr>
            </w:pPr>
            <w:r>
              <w:rPr>
                <w:rFonts w:eastAsia="Calibri" w:cstheme="minorHAnsi"/>
                <w:bCs/>
              </w:rPr>
              <w:t>Planning</w:t>
            </w:r>
          </w:p>
          <w:p w14:paraId="230FCFE3" w14:textId="77777777" w:rsidR="00F07ECC" w:rsidRDefault="00F07ECC" w:rsidP="00954E04">
            <w:pPr>
              <w:rPr>
                <w:rFonts w:eastAsia="Calibri" w:cstheme="minorHAnsi"/>
                <w:bCs/>
              </w:rPr>
            </w:pPr>
            <w:r>
              <w:rPr>
                <w:rFonts w:eastAsia="Calibri" w:cstheme="minorHAnsi"/>
                <w:bCs/>
              </w:rPr>
              <w:t>Quality and Performance</w:t>
            </w:r>
          </w:p>
          <w:p w14:paraId="30A6F9C7" w14:textId="77777777" w:rsidR="00F07ECC" w:rsidRPr="00954E04" w:rsidRDefault="00F07ECC" w:rsidP="00954E04">
            <w:pPr>
              <w:rPr>
                <w:rFonts w:eastAsia="Calibri" w:cstheme="minorHAnsi"/>
                <w:bCs/>
              </w:rPr>
            </w:pPr>
          </w:p>
        </w:tc>
        <w:tc>
          <w:tcPr>
            <w:tcW w:w="6582" w:type="dxa"/>
          </w:tcPr>
          <w:p w14:paraId="10C9179F" w14:textId="77777777" w:rsidR="00954E04" w:rsidRPr="00954E04" w:rsidRDefault="00954E04" w:rsidP="00954E04">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sidR="001B38AE">
              <w:rPr>
                <w:rFonts w:eastAsia="Calibri" w:cstheme="minorHAnsi"/>
                <w:bCs/>
              </w:rPr>
              <w:t xml:space="preserve">Integrated Care Board </w:t>
            </w:r>
            <w:r w:rsidR="00B97912">
              <w:rPr>
                <w:rFonts w:eastAsia="Calibri" w:cstheme="minorHAnsi"/>
                <w:bCs/>
              </w:rPr>
              <w:t>(</w:t>
            </w:r>
            <w:r w:rsidR="002758F4">
              <w:rPr>
                <w:rFonts w:eastAsia="Calibri" w:cstheme="minorHAnsi"/>
                <w:bCs/>
              </w:rPr>
              <w:t>ICB</w:t>
            </w:r>
            <w:r w:rsidR="00B97912">
              <w:rPr>
                <w:rFonts w:eastAsia="Calibri" w:cstheme="minorHAnsi"/>
                <w:bCs/>
              </w:rPr>
              <w:t>)</w:t>
            </w:r>
            <w:r w:rsidRPr="00954E04">
              <w:rPr>
                <w:rFonts w:eastAsia="Calibri" w:cstheme="minorHAnsi"/>
                <w:bCs/>
              </w:rPr>
              <w:t xml:space="preserve"> for planning</w:t>
            </w:r>
            <w:r w:rsidR="00F07ECC">
              <w:rPr>
                <w:rFonts w:eastAsia="Calibri" w:cstheme="minorHAnsi"/>
                <w:bCs/>
              </w:rPr>
              <w:t>,</w:t>
            </w:r>
            <w:r w:rsidRPr="00954E04">
              <w:rPr>
                <w:rFonts w:eastAsia="Calibri" w:cstheme="minorHAnsi"/>
                <w:bCs/>
              </w:rPr>
              <w:t xml:space="preserve"> performance</w:t>
            </w:r>
            <w:r w:rsidR="00F07ECC">
              <w:rPr>
                <w:rFonts w:eastAsia="Calibri" w:cstheme="minorHAnsi"/>
                <w:bCs/>
              </w:rPr>
              <w:t xml:space="preserve"> and commissioning purposes, </w:t>
            </w:r>
            <w:r w:rsidRPr="00954E04">
              <w:rPr>
                <w:rFonts w:eastAsia="Calibri" w:cstheme="minorHAnsi"/>
                <w:bCs/>
              </w:rPr>
              <w:t>as directed in the practices contract</w:t>
            </w:r>
            <w:r w:rsidR="00F07ECC">
              <w:rPr>
                <w:rFonts w:eastAsia="Calibri" w:cstheme="minorHAnsi"/>
                <w:bCs/>
              </w:rPr>
              <w:t>, to provide services as a public authority</w:t>
            </w:r>
            <w:r w:rsidRPr="00954E04">
              <w:rPr>
                <w:rFonts w:eastAsia="Calibri" w:cstheme="minorHAnsi"/>
                <w:bCs/>
              </w:rPr>
              <w:t>.</w:t>
            </w:r>
          </w:p>
          <w:p w14:paraId="0D9BD774" w14:textId="77777777" w:rsidR="00954E04" w:rsidRPr="00954E04" w:rsidRDefault="00954E04" w:rsidP="00954E04">
            <w:pPr>
              <w:jc w:val="both"/>
              <w:rPr>
                <w:rFonts w:eastAsia="Calibri" w:cstheme="minorHAnsi"/>
                <w:bCs/>
              </w:rPr>
            </w:pPr>
          </w:p>
          <w:p w14:paraId="66242DD9" w14:textId="77777777" w:rsidR="009D353E" w:rsidRDefault="00954E04" w:rsidP="009D353E">
            <w:pPr>
              <w:autoSpaceDE w:val="0"/>
              <w:autoSpaceDN w:val="0"/>
              <w:adjustRightInd w:val="0"/>
              <w:contextualSpacing/>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p>
          <w:p w14:paraId="34580F13" w14:textId="77777777" w:rsidR="009D353E" w:rsidRDefault="009D353E" w:rsidP="009D353E">
            <w:pPr>
              <w:autoSpaceDE w:val="0"/>
              <w:autoSpaceDN w:val="0"/>
              <w:adjustRightInd w:val="0"/>
              <w:contextualSpacing/>
              <w:jc w:val="both"/>
              <w:rPr>
                <w:rFonts w:cstheme="minorHAnsi"/>
              </w:rPr>
            </w:pPr>
          </w:p>
          <w:p w14:paraId="50015535" w14:textId="14FFCC94" w:rsidR="009D353E" w:rsidRPr="009D353E" w:rsidRDefault="009D353E" w:rsidP="009D353E">
            <w:pPr>
              <w:pStyle w:val="ListParagraph"/>
              <w:numPr>
                <w:ilvl w:val="0"/>
                <w:numId w:val="1"/>
              </w:numPr>
              <w:autoSpaceDE w:val="0"/>
              <w:autoSpaceDN w:val="0"/>
              <w:adjustRightInd w:val="0"/>
              <w:jc w:val="both"/>
              <w:rPr>
                <w:rFonts w:eastAsia="Calibri" w:cstheme="minorHAnsi"/>
                <w:bCs/>
              </w:rPr>
            </w:pPr>
            <w:r w:rsidRPr="009D353E">
              <w:rPr>
                <w:rFonts w:cstheme="minorHAnsi"/>
              </w:rPr>
              <w:t>Article 6(1)(e) ‘…necessary for the performance of a task carried out in the public interest or in the exercise of official authority…’; and</w:t>
            </w:r>
          </w:p>
          <w:p w14:paraId="5E2EC139"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027A784" w14:textId="42B781EC" w:rsidR="00F07ECC" w:rsidRDefault="00F07ECC" w:rsidP="009D353E">
            <w:pPr>
              <w:jc w:val="both"/>
              <w:rPr>
                <w:rFonts w:eastAsia="Calibri" w:cstheme="minorHAnsi"/>
                <w:bCs/>
              </w:rPr>
            </w:pPr>
          </w:p>
          <w:p w14:paraId="5C523197" w14:textId="77777777" w:rsidR="00075938" w:rsidRDefault="00075938" w:rsidP="00954E04">
            <w:pPr>
              <w:jc w:val="both"/>
              <w:rPr>
                <w:rFonts w:eastAsia="Calibri" w:cstheme="minorHAnsi"/>
                <w:bCs/>
              </w:rPr>
            </w:pPr>
          </w:p>
          <w:p w14:paraId="5845685D" w14:textId="08965233" w:rsidR="00075938" w:rsidRDefault="00075938" w:rsidP="00954E04">
            <w:pPr>
              <w:jc w:val="both"/>
              <w:rPr>
                <w:rFonts w:eastAsia="Calibri" w:cstheme="minorHAnsi"/>
                <w:bCs/>
              </w:rPr>
            </w:pPr>
            <w:r>
              <w:rPr>
                <w:rFonts w:eastAsia="Calibri" w:cstheme="minorHAnsi"/>
                <w:bCs/>
              </w:rPr>
              <w:t xml:space="preserve">Patients may opt out of having their personal confidential data used for </w:t>
            </w:r>
            <w:r w:rsidR="00F67072">
              <w:rPr>
                <w:rFonts w:eastAsia="Calibri" w:cstheme="minorHAnsi"/>
                <w:bCs/>
              </w:rPr>
              <w:t>p</w:t>
            </w:r>
            <w:r>
              <w:rPr>
                <w:rFonts w:eastAsia="Calibri" w:cstheme="minorHAnsi"/>
                <w:bCs/>
              </w:rPr>
              <w:t>lanning or research. Please contact your</w:t>
            </w:r>
            <w:r w:rsidR="00F57EFA">
              <w:rPr>
                <w:rFonts w:eastAsia="Calibri" w:cstheme="minorHAnsi"/>
                <w:bCs/>
              </w:rPr>
              <w:t xml:space="preserve"> surgery to apply a Type 1 </w:t>
            </w:r>
            <w:proofErr w:type="spellStart"/>
            <w:r w:rsidR="00F57EFA">
              <w:rPr>
                <w:rFonts w:eastAsia="Calibri" w:cstheme="minorHAnsi"/>
                <w:bCs/>
              </w:rPr>
              <w:t>Opt</w:t>
            </w:r>
            <w:proofErr w:type="spellEnd"/>
            <w:r w:rsidR="00F57EFA">
              <w:rPr>
                <w:rFonts w:eastAsia="Calibri" w:cstheme="minorHAnsi"/>
                <w:bCs/>
              </w:rPr>
              <w:t xml:space="preserve"> out or logon to </w:t>
            </w:r>
            <w:hyperlink r:id="rId8" w:history="1">
              <w:r w:rsidR="00F57EFA" w:rsidRPr="009A125E">
                <w:rPr>
                  <w:rStyle w:val="Hyperlink"/>
                  <w:rFonts w:eastAsia="Calibri" w:cstheme="minorHAnsi"/>
                  <w:bCs/>
                </w:rPr>
                <w:t>https://www.nhs.uk/your-nhs-data-matters/manage-your-choice/</w:t>
              </w:r>
            </w:hyperlink>
            <w:r w:rsidR="00F57EFA">
              <w:rPr>
                <w:rFonts w:eastAsia="Calibri" w:cstheme="minorHAnsi"/>
                <w:bCs/>
              </w:rPr>
              <w:t xml:space="preserve"> to apply a National Data </w:t>
            </w:r>
            <w:proofErr w:type="spellStart"/>
            <w:r w:rsidR="00F57EFA">
              <w:rPr>
                <w:rFonts w:eastAsia="Calibri" w:cstheme="minorHAnsi"/>
                <w:bCs/>
              </w:rPr>
              <w:t>Opt</w:t>
            </w:r>
            <w:proofErr w:type="spellEnd"/>
            <w:r w:rsidR="00F57EFA">
              <w:rPr>
                <w:rFonts w:eastAsia="Calibri" w:cstheme="minorHAnsi"/>
                <w:bCs/>
              </w:rPr>
              <w:t xml:space="preserve"> Out</w:t>
            </w:r>
          </w:p>
          <w:p w14:paraId="79C190F2" w14:textId="77777777" w:rsidR="00F57EFA" w:rsidRDefault="00F57EFA" w:rsidP="00954E04">
            <w:pPr>
              <w:jc w:val="both"/>
              <w:rPr>
                <w:rFonts w:eastAsia="Calibri" w:cstheme="minorHAnsi"/>
                <w:bCs/>
              </w:rPr>
            </w:pPr>
          </w:p>
          <w:p w14:paraId="11E299F7" w14:textId="77777777" w:rsidR="00954E04" w:rsidRPr="00954E04" w:rsidRDefault="00954E04" w:rsidP="00954E04">
            <w:pPr>
              <w:jc w:val="both"/>
              <w:rPr>
                <w:rFonts w:eastAsia="Calibri" w:cstheme="minorHAnsi"/>
                <w:bCs/>
              </w:rPr>
            </w:pPr>
          </w:p>
          <w:p w14:paraId="3D394A8F" w14:textId="4854FDA5" w:rsidR="00954E04" w:rsidRPr="00954E04" w:rsidRDefault="00954E04" w:rsidP="00954E04">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EF2A85">
              <w:rPr>
                <w:rFonts w:eastAsia="Calibri" w:cstheme="minorHAnsi"/>
                <w:bCs/>
              </w:rPr>
              <w:t>BOB ICB</w:t>
            </w:r>
          </w:p>
        </w:tc>
      </w:tr>
    </w:tbl>
    <w:tbl>
      <w:tblPr>
        <w:tblW w:w="0" w:type="auto"/>
        <w:tblCellMar>
          <w:left w:w="0" w:type="dxa"/>
          <w:right w:w="0" w:type="dxa"/>
        </w:tblCellMar>
        <w:tblLook w:val="04A0" w:firstRow="1" w:lastRow="0" w:firstColumn="1" w:lastColumn="0" w:noHBand="0" w:noVBand="1"/>
      </w:tblPr>
      <w:tblGrid>
        <w:gridCol w:w="2605"/>
        <w:gridCol w:w="6401"/>
      </w:tblGrid>
      <w:tr w:rsidR="00954E04" w:rsidRPr="00954E04" w14:paraId="7D150938" w14:textId="77777777" w:rsidTr="004D6EB8">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9269E5" w14:textId="77777777" w:rsidR="00954E04" w:rsidRDefault="00954E04" w:rsidP="00954E04">
            <w:pPr>
              <w:rPr>
                <w:rFonts w:ascii="Calibri" w:hAnsi="Calibri" w:cs="Calibri"/>
              </w:rPr>
            </w:pPr>
            <w:r w:rsidRPr="00954E04">
              <w:rPr>
                <w:rFonts w:ascii="Calibri" w:hAnsi="Calibri" w:cs="Calibri"/>
              </w:rPr>
              <w:t>Summary Care Record</w:t>
            </w:r>
          </w:p>
          <w:p w14:paraId="4EF53C2D" w14:textId="5F40B129" w:rsidR="00902769" w:rsidRPr="00954E04" w:rsidRDefault="00902769" w:rsidP="00954E04">
            <w:pPr>
              <w:rPr>
                <w:rFonts w:ascii="Calibri" w:hAnsi="Calibri" w:cs="Calibri"/>
              </w:rPr>
            </w:pPr>
            <w:r>
              <w:rPr>
                <w:rFonts w:ascii="Calibri" w:hAnsi="Calibri" w:cs="Calibri"/>
              </w:rPr>
              <w:t>Including additional information</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256DA" w14:textId="77777777" w:rsidR="00954E04" w:rsidRPr="00954E04" w:rsidRDefault="00954E04" w:rsidP="00954E04">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279AAE22" w14:textId="77777777" w:rsidR="00902769" w:rsidRDefault="00954E04" w:rsidP="00F07ECC">
            <w:pPr>
              <w:jc w:val="both"/>
              <w:rPr>
                <w:rFonts w:eastAsia="Calibri" w:cstheme="minorHAnsi"/>
                <w:bCs/>
              </w:rPr>
            </w:pPr>
            <w:r w:rsidRPr="00954E04">
              <w:rPr>
                <w:rFonts w:ascii="Calibri" w:hAnsi="Calibri" w:cs="Calibri"/>
                <w:b/>
                <w:bCs/>
                <w:sz w:val="23"/>
                <w:szCs w:val="23"/>
              </w:rPr>
              <w:t>Legal Basis</w:t>
            </w:r>
            <w:r w:rsidRPr="00954E04">
              <w:rPr>
                <w:rFonts w:ascii="Calibri" w:hAnsi="Calibri" w:cs="Calibri"/>
                <w:sz w:val="23"/>
                <w:szCs w:val="23"/>
              </w:rPr>
              <w:t xml:space="preserve"> – Direct Care</w:t>
            </w:r>
            <w:r w:rsidR="00F07ECC" w:rsidRPr="00954E04">
              <w:rPr>
                <w:rFonts w:eastAsia="Calibri" w:cstheme="minorHAnsi"/>
                <w:bCs/>
              </w:rPr>
              <w:t xml:space="preserve"> </w:t>
            </w:r>
            <w:r w:rsidR="00F07ECC">
              <w:rPr>
                <w:rFonts w:eastAsia="Calibri" w:cstheme="minorHAnsi"/>
                <w:bCs/>
              </w:rPr>
              <w:t xml:space="preserve">under UK </w:t>
            </w:r>
            <w:proofErr w:type="gramStart"/>
            <w:r w:rsidR="00F07ECC">
              <w:rPr>
                <w:rFonts w:eastAsia="Calibri" w:cstheme="minorHAnsi"/>
                <w:bCs/>
              </w:rPr>
              <w:t xml:space="preserve">GDPR </w:t>
            </w:r>
            <w:r w:rsidR="00902769">
              <w:rPr>
                <w:rFonts w:eastAsia="Calibri" w:cstheme="minorHAnsi"/>
                <w:bCs/>
              </w:rPr>
              <w:t>:</w:t>
            </w:r>
            <w:proofErr w:type="gramEnd"/>
          </w:p>
          <w:p w14:paraId="74170605" w14:textId="77777777" w:rsidR="00902769" w:rsidRPr="00954E04" w:rsidRDefault="00902769" w:rsidP="00902769">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324EEC72" w14:textId="77777777" w:rsidR="00954E04" w:rsidRPr="00902769" w:rsidRDefault="00902769" w:rsidP="00902769">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18D1AA5B" w14:textId="72A53104"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opting out of having your information shared with the Summary </w:t>
            </w:r>
            <w:r w:rsidRPr="00954E04">
              <w:rPr>
                <w:rFonts w:ascii="Calibri" w:hAnsi="Calibri" w:cs="Calibri"/>
                <w:sz w:val="23"/>
                <w:szCs w:val="23"/>
              </w:rPr>
              <w:lastRenderedPageBreak/>
              <w:t>Care Record could result in a delay</w:t>
            </w:r>
            <w:r w:rsidR="00C761F4" w:rsidRPr="00E86F49">
              <w:rPr>
                <w:rFonts w:ascii="Calibri" w:hAnsi="Calibri" w:cs="Calibri"/>
                <w:sz w:val="23"/>
                <w:szCs w:val="23"/>
              </w:rPr>
              <w:t xml:space="preserve"> to</w:t>
            </w:r>
            <w:r w:rsidRPr="00E86F49">
              <w:rPr>
                <w:rFonts w:ascii="Calibri" w:hAnsi="Calibri" w:cs="Calibri"/>
                <w:sz w:val="23"/>
                <w:szCs w:val="23"/>
              </w:rPr>
              <w:t xml:space="preserve"> </w:t>
            </w:r>
            <w:r w:rsidRPr="00954E04">
              <w:rPr>
                <w:rFonts w:ascii="Calibri" w:hAnsi="Calibri" w:cs="Calibri"/>
                <w:sz w:val="23"/>
                <w:szCs w:val="23"/>
              </w:rPr>
              <w:t xml:space="preserve">care that may be required in an emergency. </w:t>
            </w:r>
          </w:p>
          <w:p w14:paraId="3E812FD6" w14:textId="77777777" w:rsidR="00954E04" w:rsidRPr="00954E04" w:rsidRDefault="00954E04" w:rsidP="00954E04">
            <w:pPr>
              <w:jc w:val="both"/>
              <w:rPr>
                <w:rFonts w:ascii="Calibri" w:hAnsi="Calibri" w:cs="Calibri"/>
                <w:b/>
                <w:bCs/>
              </w:rPr>
            </w:pPr>
            <w:r w:rsidRPr="00954E04">
              <w:rPr>
                <w:rFonts w:ascii="Calibri" w:hAnsi="Calibri" w:cs="Calibri"/>
                <w:b/>
                <w:bCs/>
              </w:rPr>
              <w:t xml:space="preserve">Processor – </w:t>
            </w:r>
            <w:r w:rsidRPr="00954E04">
              <w:rPr>
                <w:rFonts w:ascii="Calibri" w:hAnsi="Calibri" w:cs="Calibri"/>
              </w:rPr>
              <w:t>NHS England</w:t>
            </w:r>
            <w:r w:rsidRPr="00954E04">
              <w:rPr>
                <w:rFonts w:ascii="Calibri" w:hAnsi="Calibri" w:cs="Calibri"/>
                <w:b/>
                <w:bCs/>
              </w:rPr>
              <w:t xml:space="preserve"> </w:t>
            </w:r>
            <w:r w:rsidRPr="00954E04">
              <w:rPr>
                <w:rFonts w:ascii="Calibri" w:hAnsi="Calibri" w:cs="Calibri"/>
              </w:rPr>
              <w:t xml:space="preserve">and NHS Digital </w:t>
            </w:r>
          </w:p>
        </w:tc>
      </w:tr>
    </w:tbl>
    <w:tbl>
      <w:tblPr>
        <w:tblStyle w:val="TableGrid"/>
        <w:tblW w:w="0" w:type="auto"/>
        <w:tblLook w:val="04A0" w:firstRow="1" w:lastRow="0" w:firstColumn="1" w:lastColumn="0" w:noHBand="0" w:noVBand="1"/>
      </w:tblPr>
      <w:tblGrid>
        <w:gridCol w:w="2606"/>
        <w:gridCol w:w="6410"/>
      </w:tblGrid>
      <w:tr w:rsidR="00EF4690" w:rsidRPr="00954E04" w14:paraId="7FB06914" w14:textId="77777777" w:rsidTr="00617405">
        <w:tc>
          <w:tcPr>
            <w:tcW w:w="2606" w:type="dxa"/>
          </w:tcPr>
          <w:p w14:paraId="2B0F9970" w14:textId="77777777" w:rsidR="00EF4690" w:rsidRPr="00954E04" w:rsidRDefault="00EF4690" w:rsidP="00EF4690">
            <w:pPr>
              <w:rPr>
                <w:rFonts w:eastAsia="Calibri" w:cstheme="minorHAnsi"/>
                <w:bCs/>
              </w:rPr>
            </w:pPr>
            <w:r w:rsidRPr="00954E04">
              <w:rPr>
                <w:rFonts w:eastAsia="Calibri" w:cstheme="minorHAnsi"/>
                <w:bCs/>
              </w:rPr>
              <w:lastRenderedPageBreak/>
              <w:t>Research</w:t>
            </w:r>
          </w:p>
        </w:tc>
        <w:tc>
          <w:tcPr>
            <w:tcW w:w="6410" w:type="dxa"/>
            <w:tcBorders>
              <w:top w:val="single" w:sz="4" w:space="0" w:color="auto"/>
              <w:left w:val="single" w:sz="4" w:space="0" w:color="auto"/>
              <w:bottom w:val="single" w:sz="4" w:space="0" w:color="auto"/>
              <w:right w:val="single" w:sz="4" w:space="0" w:color="auto"/>
            </w:tcBorders>
          </w:tcPr>
          <w:p w14:paraId="107E2D57" w14:textId="6D357EE5" w:rsidR="00EF4690" w:rsidRDefault="00EF4690" w:rsidP="00EF4690">
            <w:pPr>
              <w:jc w:val="both"/>
              <w:rPr>
                <w:rFonts w:eastAsia="Calibri" w:cstheme="minorHAnsi"/>
                <w:bCs/>
              </w:rPr>
            </w:pPr>
            <w:r>
              <w:rPr>
                <w:rFonts w:eastAsia="Calibri" w:cstheme="minorHAnsi"/>
                <w:b/>
                <w:bCs/>
              </w:rPr>
              <w:t xml:space="preserve">Purpose – </w:t>
            </w:r>
            <w:r>
              <w:rPr>
                <w:rFonts w:eastAsia="Calibri" w:cstheme="minorHAnsi"/>
                <w:bCs/>
              </w:rPr>
              <w:t>We may shar</w:t>
            </w:r>
            <w:r w:rsidR="00E86F49">
              <w:rPr>
                <w:rFonts w:eastAsia="Calibri" w:cstheme="minorHAnsi"/>
                <w:bCs/>
              </w:rPr>
              <w:t>e anonymous</w:t>
            </w:r>
            <w:r w:rsidR="00F67072">
              <w:rPr>
                <w:rFonts w:eastAsia="Calibri" w:cstheme="minorHAnsi"/>
                <w:bCs/>
              </w:rPr>
              <w:t xml:space="preserve"> or </w:t>
            </w:r>
            <w:proofErr w:type="spellStart"/>
            <w:r w:rsidR="00F67072">
              <w:rPr>
                <w:rFonts w:eastAsia="Calibri" w:cstheme="minorHAnsi"/>
                <w:bCs/>
              </w:rPr>
              <w:t>pseudonomised</w:t>
            </w:r>
            <w:proofErr w:type="spellEnd"/>
            <w:r w:rsidR="00E86F49">
              <w:rPr>
                <w:rFonts w:eastAsia="Calibri" w:cstheme="minorHAnsi"/>
                <w:bCs/>
              </w:rPr>
              <w:t xml:space="preserve"> pat</w:t>
            </w:r>
            <w:r w:rsidR="003774A3">
              <w:rPr>
                <w:rFonts w:eastAsia="Calibri" w:cstheme="minorHAnsi"/>
                <w:bCs/>
              </w:rPr>
              <w:t xml:space="preserve">ient information </w:t>
            </w:r>
            <w:r w:rsidR="002758F4">
              <w:rPr>
                <w:rFonts w:eastAsia="Calibri" w:cstheme="minorHAnsi"/>
                <w:bCs/>
              </w:rPr>
              <w:t>with research</w:t>
            </w:r>
            <w:r w:rsidR="003774A3">
              <w:rPr>
                <w:rFonts w:eastAsia="Calibri" w:cstheme="minorHAnsi"/>
                <w:bCs/>
              </w:rPr>
              <w:t xml:space="preserve"> </w:t>
            </w:r>
            <w:r>
              <w:rPr>
                <w:rFonts w:eastAsia="Calibri" w:cstheme="minorHAnsi"/>
                <w:bCs/>
              </w:rPr>
              <w:t xml:space="preserve">companies for the purpose of exploring new ways of providing healthcare and treatment for patients with certain conditions. This data will not be used for any other purpose. </w:t>
            </w:r>
          </w:p>
          <w:p w14:paraId="539E194D" w14:textId="77777777" w:rsidR="00EF4690" w:rsidRDefault="00EF4690" w:rsidP="00EF4690">
            <w:pPr>
              <w:jc w:val="both"/>
              <w:rPr>
                <w:rFonts w:eastAsia="Calibri" w:cstheme="minorHAnsi"/>
                <w:bCs/>
              </w:rPr>
            </w:pPr>
          </w:p>
          <w:p w14:paraId="733D8FBD" w14:textId="77777777" w:rsidR="00EF4690" w:rsidRDefault="00EF4690" w:rsidP="00EF4690">
            <w:pPr>
              <w:jc w:val="both"/>
              <w:rPr>
                <w:rFonts w:eastAsia="Calibri" w:cstheme="minorHAnsi"/>
                <w:bCs/>
              </w:rPr>
            </w:pPr>
            <w:r>
              <w:rPr>
                <w:rFonts w:eastAsia="Calibri" w:cstheme="minorHAnsi"/>
                <w:bCs/>
              </w:rPr>
              <w:t xml:space="preserve">Where personal confidential data is shared your consent will need to be </w:t>
            </w:r>
            <w:r w:rsidR="00572456">
              <w:rPr>
                <w:rFonts w:eastAsia="Calibri" w:cstheme="minorHAnsi"/>
                <w:bCs/>
              </w:rPr>
              <w:t>required</w:t>
            </w:r>
            <w:r>
              <w:rPr>
                <w:rFonts w:eastAsia="Calibri" w:cstheme="minorHAnsi"/>
                <w:bCs/>
              </w:rPr>
              <w:t xml:space="preserve">. </w:t>
            </w:r>
          </w:p>
          <w:p w14:paraId="1BC02DAA" w14:textId="77777777" w:rsidR="00EF4690" w:rsidRDefault="00EF4690" w:rsidP="00EF4690">
            <w:pPr>
              <w:jc w:val="both"/>
              <w:rPr>
                <w:rFonts w:eastAsia="Calibri" w:cstheme="minorHAnsi"/>
                <w:bCs/>
              </w:rPr>
            </w:pPr>
          </w:p>
          <w:p w14:paraId="36A48ABB" w14:textId="6FA0FA0E" w:rsidR="00EF4690" w:rsidRDefault="00EF4690" w:rsidP="00EF4690">
            <w:pPr>
              <w:jc w:val="both"/>
              <w:rPr>
                <w:rFonts w:eastAsia="Calibri" w:cstheme="minorHAnsi"/>
                <w:bCs/>
              </w:rPr>
            </w:pPr>
            <w:r>
              <w:rPr>
                <w:rFonts w:eastAsia="Calibri" w:cstheme="minorHAnsi"/>
                <w:bCs/>
              </w:rPr>
              <w:t xml:space="preserve">Where you have opted out of having your information shared for this </w:t>
            </w:r>
            <w:r w:rsidR="00F67072">
              <w:rPr>
                <w:rFonts w:eastAsia="Calibri" w:cstheme="minorHAnsi"/>
                <w:bCs/>
              </w:rPr>
              <w:t>p</w:t>
            </w:r>
            <w:r>
              <w:rPr>
                <w:rFonts w:eastAsia="Calibri" w:cstheme="minorHAnsi"/>
                <w:bCs/>
              </w:rPr>
              <w:t xml:space="preserve">lanning or </w:t>
            </w:r>
            <w:r w:rsidR="00F67072">
              <w:rPr>
                <w:rFonts w:eastAsia="Calibri" w:cstheme="minorHAnsi"/>
                <w:bCs/>
              </w:rPr>
              <w:t>r</w:t>
            </w:r>
            <w:r>
              <w:rPr>
                <w:rFonts w:eastAsia="Calibri" w:cstheme="minorHAnsi"/>
                <w:bCs/>
              </w:rPr>
              <w:t xml:space="preserve">esearch your information will not </w:t>
            </w:r>
            <w:r w:rsidR="008B203B">
              <w:rPr>
                <w:rFonts w:eastAsia="Calibri" w:cstheme="minorHAnsi"/>
                <w:bCs/>
              </w:rPr>
              <w:t xml:space="preserve">be </w:t>
            </w:r>
            <w:r>
              <w:rPr>
                <w:rFonts w:eastAsia="Calibri" w:cstheme="minorHAnsi"/>
                <w:bCs/>
              </w:rPr>
              <w:t>shared.</w:t>
            </w:r>
          </w:p>
          <w:p w14:paraId="616AF5B5" w14:textId="77777777" w:rsidR="00EF4690" w:rsidRDefault="00EF4690" w:rsidP="00EF4690">
            <w:pPr>
              <w:jc w:val="both"/>
              <w:rPr>
                <w:rFonts w:eastAsia="Calibri" w:cstheme="minorHAnsi"/>
                <w:bCs/>
              </w:rPr>
            </w:pPr>
          </w:p>
          <w:p w14:paraId="5F610F6C" w14:textId="3284FF50" w:rsidR="00EF4690" w:rsidRDefault="00EF4690" w:rsidP="00EF4690">
            <w:pPr>
              <w:jc w:val="both"/>
              <w:rPr>
                <w:rFonts w:eastAsia="Calibri" w:cstheme="minorHAnsi"/>
                <w:b/>
                <w:bCs/>
              </w:rPr>
            </w:pPr>
            <w:r>
              <w:rPr>
                <w:rFonts w:eastAsia="Calibri" w:cstheme="minorHAnsi"/>
                <w:b/>
                <w:bCs/>
              </w:rPr>
              <w:t xml:space="preserve">Legal Basis – </w:t>
            </w:r>
          </w:p>
          <w:p w14:paraId="79E8E2C1" w14:textId="77777777" w:rsidR="009D353E" w:rsidRDefault="009D353E" w:rsidP="00EF4690">
            <w:pPr>
              <w:jc w:val="both"/>
              <w:rPr>
                <w:rFonts w:cstheme="minorHAnsi"/>
                <w:bCs/>
                <w:color w:val="000000"/>
              </w:rPr>
            </w:pPr>
          </w:p>
          <w:p w14:paraId="650198B6" w14:textId="77777777" w:rsidR="009D353E" w:rsidRDefault="009D353E" w:rsidP="009D353E">
            <w:pPr>
              <w:pStyle w:val="ListParagraph"/>
              <w:numPr>
                <w:ilvl w:val="0"/>
                <w:numId w:val="5"/>
              </w:numPr>
              <w:jc w:val="both"/>
              <w:rPr>
                <w:rFonts w:cstheme="minorHAnsi"/>
                <w:bCs/>
              </w:rPr>
            </w:pPr>
            <w:r>
              <w:rPr>
                <w:rFonts w:cstheme="minorHAnsi"/>
                <w:bCs/>
              </w:rPr>
              <w:t xml:space="preserve">Articles 6(1)(a) and 9(1)(h) – explicit consent; or </w:t>
            </w:r>
          </w:p>
          <w:p w14:paraId="094C77F4" w14:textId="77777777" w:rsidR="009D353E" w:rsidRPr="00D608F7" w:rsidRDefault="009D353E" w:rsidP="009D353E">
            <w:pPr>
              <w:pStyle w:val="ListParagraph"/>
              <w:numPr>
                <w:ilvl w:val="0"/>
                <w:numId w:val="5"/>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3ED0A2C8" w14:textId="77777777" w:rsidR="009D353E" w:rsidRDefault="009D353E" w:rsidP="00EF4690">
            <w:pPr>
              <w:jc w:val="both"/>
              <w:rPr>
                <w:rFonts w:cstheme="minorHAnsi"/>
                <w:bCs/>
                <w:color w:val="000000"/>
              </w:rPr>
            </w:pPr>
          </w:p>
          <w:p w14:paraId="299986F1" w14:textId="77777777" w:rsidR="00EF4690" w:rsidRDefault="00EF4690" w:rsidP="00EF4690">
            <w:pPr>
              <w:jc w:val="both"/>
              <w:rPr>
                <w:rFonts w:cstheme="minorHAnsi"/>
                <w:bCs/>
                <w:color w:val="000000"/>
              </w:rPr>
            </w:pPr>
          </w:p>
          <w:p w14:paraId="01DA83D3" w14:textId="77777777" w:rsidR="00EF4690" w:rsidRDefault="00EF4690" w:rsidP="00EF4690">
            <w:pPr>
              <w:jc w:val="both"/>
              <w:rPr>
                <w:rFonts w:cstheme="minorHAnsi"/>
                <w:color w:val="000000"/>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36FFF8F0" w14:textId="77777777" w:rsidR="00572456" w:rsidRDefault="00572456" w:rsidP="00EF4690">
            <w:pPr>
              <w:jc w:val="both"/>
              <w:rPr>
                <w:rFonts w:eastAsia="Calibri" w:cstheme="minorHAnsi"/>
                <w:b/>
              </w:rPr>
            </w:pPr>
          </w:p>
          <w:p w14:paraId="14FDED61" w14:textId="77777777" w:rsidR="00572456" w:rsidRPr="00572456" w:rsidRDefault="00572456" w:rsidP="00EF4690">
            <w:pPr>
              <w:jc w:val="both"/>
              <w:rPr>
                <w:rFonts w:eastAsia="Calibri" w:cstheme="minorHAnsi"/>
                <w:bCs/>
              </w:rPr>
            </w:pPr>
            <w:r w:rsidRPr="00572456">
              <w:rPr>
                <w:rFonts w:eastAsia="Calibri" w:cstheme="minorHAnsi"/>
                <w:bCs/>
              </w:rPr>
              <w:t>Sharing of aggregated non identifiable data is permitted.</w:t>
            </w:r>
          </w:p>
          <w:p w14:paraId="6C8852B7" w14:textId="77777777" w:rsidR="00EF4690" w:rsidRDefault="00EF4690" w:rsidP="00EF4690">
            <w:pPr>
              <w:jc w:val="both"/>
              <w:rPr>
                <w:rFonts w:eastAsia="Calibri" w:cstheme="minorHAnsi"/>
                <w:b/>
                <w:bCs/>
              </w:rPr>
            </w:pPr>
          </w:p>
          <w:p w14:paraId="44DA2453" w14:textId="2FF98D76" w:rsidR="00EF4690" w:rsidRPr="00954E04" w:rsidRDefault="00EF4690" w:rsidP="00EF4690">
            <w:pPr>
              <w:jc w:val="both"/>
              <w:rPr>
                <w:rFonts w:eastAsia="Calibri" w:cstheme="minorHAnsi"/>
                <w:b/>
                <w:bCs/>
              </w:rPr>
            </w:pPr>
            <w:r>
              <w:rPr>
                <w:rFonts w:eastAsia="Calibri" w:cstheme="minorHAnsi"/>
                <w:b/>
                <w:bCs/>
              </w:rPr>
              <w:t xml:space="preserve">Processor – </w:t>
            </w:r>
            <w:r w:rsidR="00EF2A85">
              <w:rPr>
                <w:rFonts w:eastAsia="Calibri" w:cstheme="minorHAnsi"/>
                <w:bCs/>
              </w:rPr>
              <w:t>Thames Valley Research Institute</w:t>
            </w:r>
          </w:p>
        </w:tc>
      </w:tr>
      <w:tr w:rsidR="00EF4690" w:rsidRPr="00954E04" w14:paraId="0B7DFEF9" w14:textId="77777777" w:rsidTr="000C1122">
        <w:tc>
          <w:tcPr>
            <w:tcW w:w="2606" w:type="dxa"/>
          </w:tcPr>
          <w:p w14:paraId="2DBC17CE" w14:textId="77777777" w:rsidR="00EF4690" w:rsidRPr="00954E04" w:rsidRDefault="00EF4690" w:rsidP="00EF4690">
            <w:pPr>
              <w:rPr>
                <w:rFonts w:eastAsia="Calibri" w:cstheme="minorHAnsi"/>
                <w:bCs/>
              </w:rPr>
            </w:pPr>
            <w:r w:rsidRPr="00954E04">
              <w:rPr>
                <w:rFonts w:eastAsia="Calibri" w:cstheme="minorHAnsi"/>
                <w:bCs/>
              </w:rPr>
              <w:t>Individual Funding Requests</w:t>
            </w:r>
          </w:p>
        </w:tc>
        <w:tc>
          <w:tcPr>
            <w:tcW w:w="6410" w:type="dxa"/>
          </w:tcPr>
          <w:p w14:paraId="23EA1746"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EF4690" w:rsidRPr="00954E04" w:rsidRDefault="00EF4690" w:rsidP="00EF4690">
            <w:pPr>
              <w:jc w:val="both"/>
              <w:rPr>
                <w:rFonts w:eastAsia="Calibri" w:cstheme="minorHAnsi"/>
                <w:bCs/>
              </w:rPr>
            </w:pPr>
            <w:r w:rsidRPr="00954E04">
              <w:rPr>
                <w:rFonts w:eastAsia="Calibri" w:cstheme="minorHAnsi"/>
                <w:bCs/>
              </w:rPr>
              <w:t xml:space="preserve"> </w:t>
            </w:r>
          </w:p>
          <w:p w14:paraId="156B9376" w14:textId="77777777" w:rsidR="00EF4690" w:rsidRDefault="00EF4690" w:rsidP="00EF469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w:t>
            </w:r>
            <w:proofErr w:type="gramStart"/>
            <w:r w:rsidRPr="00954E04">
              <w:rPr>
                <w:rFonts w:eastAsia="Calibri" w:cstheme="minorHAnsi"/>
                <w:bCs/>
              </w:rPr>
              <w:t>in order to</w:t>
            </w:r>
            <w:proofErr w:type="gramEnd"/>
            <w:r w:rsidRPr="00954E04">
              <w:rPr>
                <w:rFonts w:eastAsia="Calibri" w:cstheme="minorHAnsi"/>
                <w:bCs/>
              </w:rPr>
              <w:t xml:space="preserve">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5B04CFB6" w14:textId="77777777" w:rsidR="00EF4690" w:rsidRPr="00954E04" w:rsidRDefault="00EF4690" w:rsidP="00EF4690">
            <w:pPr>
              <w:jc w:val="both"/>
              <w:rPr>
                <w:rFonts w:eastAsia="Calibri" w:cstheme="minorHAnsi"/>
                <w:bCs/>
              </w:rPr>
            </w:pPr>
          </w:p>
          <w:p w14:paraId="06708B8F" w14:textId="43ED07D4" w:rsidR="00EF4690" w:rsidRDefault="00EF4690" w:rsidP="009D353E">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p>
          <w:p w14:paraId="78AE8F89"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C57101"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02D4E8" w14:textId="77777777" w:rsidR="009D353E" w:rsidRDefault="009D353E" w:rsidP="009D353E">
            <w:pPr>
              <w:jc w:val="both"/>
              <w:rPr>
                <w:rFonts w:eastAsia="Calibri" w:cstheme="minorHAnsi"/>
                <w:bCs/>
              </w:rPr>
            </w:pPr>
          </w:p>
          <w:p w14:paraId="26A699E8" w14:textId="77777777" w:rsidR="00EF4690" w:rsidRPr="00954E04" w:rsidRDefault="00EF4690" w:rsidP="00EF4690">
            <w:pPr>
              <w:jc w:val="both"/>
              <w:rPr>
                <w:rFonts w:eastAsia="Calibri" w:cstheme="minorHAnsi"/>
                <w:bCs/>
              </w:rPr>
            </w:pPr>
          </w:p>
          <w:p w14:paraId="606B3285" w14:textId="4C0FD1CA"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EF2A85">
              <w:rPr>
                <w:rFonts w:eastAsia="Calibri" w:cstheme="minorHAnsi"/>
                <w:bCs/>
              </w:rPr>
              <w:t>BOB ICB</w:t>
            </w:r>
          </w:p>
        </w:tc>
      </w:tr>
      <w:tr w:rsidR="00EF4690" w:rsidRPr="00954E04" w14:paraId="4565094F" w14:textId="77777777" w:rsidTr="000C1122">
        <w:tc>
          <w:tcPr>
            <w:tcW w:w="2606" w:type="dxa"/>
          </w:tcPr>
          <w:p w14:paraId="7BAB4416" w14:textId="77777777" w:rsidR="00EF4690" w:rsidRPr="00954E04" w:rsidRDefault="00EF4690" w:rsidP="00EF4690">
            <w:pPr>
              <w:rPr>
                <w:rFonts w:eastAsia="Calibri" w:cstheme="minorHAnsi"/>
                <w:bCs/>
              </w:rPr>
            </w:pPr>
            <w:r w:rsidRPr="00954E04">
              <w:rPr>
                <w:rFonts w:eastAsia="Calibri" w:cstheme="minorHAnsi"/>
                <w:bCs/>
              </w:rPr>
              <w:lastRenderedPageBreak/>
              <w:t>Safeguarding Adults</w:t>
            </w:r>
          </w:p>
        </w:tc>
        <w:tc>
          <w:tcPr>
            <w:tcW w:w="6410" w:type="dxa"/>
          </w:tcPr>
          <w:p w14:paraId="745FF195" w14:textId="77777777" w:rsidR="00EF4690"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sidR="00572456">
              <w:rPr>
                <w:rFonts w:eastAsia="Calibri" w:cstheme="minorHAnsi"/>
                <w:bCs/>
              </w:rPr>
              <w:t xml:space="preserve"> and to protect the safety of individuals</w:t>
            </w:r>
            <w:r w:rsidRPr="00954E04">
              <w:rPr>
                <w:rFonts w:eastAsia="Calibri" w:cstheme="minorHAnsi"/>
                <w:bCs/>
              </w:rPr>
              <w:t>.</w:t>
            </w:r>
          </w:p>
          <w:p w14:paraId="1FC3C90F" w14:textId="77777777" w:rsidR="00572456" w:rsidRDefault="00572456" w:rsidP="00EF4690">
            <w:pPr>
              <w:jc w:val="both"/>
              <w:rPr>
                <w:rFonts w:eastAsia="Calibri" w:cstheme="minorHAnsi"/>
                <w:bCs/>
              </w:rPr>
            </w:pPr>
          </w:p>
          <w:p w14:paraId="3504F587" w14:textId="77777777" w:rsidR="00572456" w:rsidRPr="00954E04" w:rsidRDefault="00572456" w:rsidP="00EF4690">
            <w:pPr>
              <w:jc w:val="both"/>
              <w:rPr>
                <w:rFonts w:eastAsia="Calibri" w:cstheme="minorHAnsi"/>
                <w:bCs/>
              </w:rPr>
            </w:pPr>
            <w:r>
              <w:rPr>
                <w:rFonts w:eastAsia="Calibri" w:cstheme="minorHAnsi"/>
                <w:bCs/>
              </w:rPr>
              <w:t>Consent may not be required to share information for this purpose.</w:t>
            </w:r>
          </w:p>
          <w:p w14:paraId="1A4C14E9" w14:textId="77777777" w:rsidR="00EF4690" w:rsidRPr="00954E04" w:rsidRDefault="00EF4690" w:rsidP="00EF4690">
            <w:pPr>
              <w:jc w:val="both"/>
              <w:rPr>
                <w:rFonts w:eastAsia="Calibri" w:cstheme="minorHAnsi"/>
                <w:bCs/>
              </w:rPr>
            </w:pPr>
          </w:p>
          <w:p w14:paraId="73CAF274" w14:textId="77777777"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4BC434BD" w14:textId="77777777"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41282661" w14:textId="77777777" w:rsidR="00EF4690" w:rsidRPr="00902769"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3C552A69" w14:textId="77777777" w:rsidR="00EF4690" w:rsidRPr="00954E04" w:rsidRDefault="00EF4690" w:rsidP="00EF4690">
            <w:pPr>
              <w:jc w:val="both"/>
              <w:rPr>
                <w:rFonts w:eastAsia="Calibri" w:cstheme="minorHAnsi"/>
                <w:bCs/>
              </w:rPr>
            </w:pPr>
          </w:p>
          <w:p w14:paraId="2A48C973" w14:textId="16FEAE53"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EF2A85">
              <w:rPr>
                <w:rFonts w:eastAsia="Calibri" w:cstheme="minorHAnsi"/>
                <w:bCs/>
              </w:rPr>
              <w:t xml:space="preserve">BOB Safeguarding Team </w:t>
            </w:r>
          </w:p>
        </w:tc>
      </w:tr>
      <w:tr w:rsidR="00EF4690" w:rsidRPr="00954E04" w14:paraId="28BBA8CE" w14:textId="77777777" w:rsidTr="000C1122">
        <w:tc>
          <w:tcPr>
            <w:tcW w:w="2606" w:type="dxa"/>
          </w:tcPr>
          <w:p w14:paraId="5022EEF2" w14:textId="77777777" w:rsidR="00EF4690" w:rsidRPr="00954E04" w:rsidRDefault="00EF4690" w:rsidP="00EF4690">
            <w:pPr>
              <w:rPr>
                <w:rFonts w:eastAsia="Calibri" w:cstheme="minorHAnsi"/>
                <w:bCs/>
              </w:rPr>
            </w:pPr>
            <w:r w:rsidRPr="00954E04">
              <w:rPr>
                <w:rFonts w:eastAsia="Calibri" w:cstheme="minorHAnsi"/>
                <w:bCs/>
              </w:rPr>
              <w:t xml:space="preserve">Safeguarding Children </w:t>
            </w:r>
          </w:p>
        </w:tc>
        <w:tc>
          <w:tcPr>
            <w:tcW w:w="6410" w:type="dxa"/>
          </w:tcPr>
          <w:p w14:paraId="67358C2F"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sidR="004C658D">
              <w:rPr>
                <w:rFonts w:eastAsia="Calibri" w:cstheme="minorHAnsi"/>
                <w:bCs/>
              </w:rPr>
              <w:t xml:space="preserve"> and to protect the safety of children.</w:t>
            </w:r>
          </w:p>
          <w:p w14:paraId="0C4FD1DA" w14:textId="77777777" w:rsidR="00EF4690" w:rsidRPr="00954E04" w:rsidRDefault="00EF4690" w:rsidP="00EF4690">
            <w:pPr>
              <w:jc w:val="both"/>
              <w:rPr>
                <w:rFonts w:eastAsia="Calibri" w:cstheme="minorHAnsi"/>
                <w:bCs/>
              </w:rPr>
            </w:pPr>
          </w:p>
          <w:p w14:paraId="6D324573" w14:textId="77777777"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p>
          <w:p w14:paraId="3C9F41E4" w14:textId="77777777"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44AF9E12" w14:textId="77777777" w:rsidR="00EF4690" w:rsidRPr="004C658D"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204FF501" w14:textId="77777777" w:rsidR="004C658D" w:rsidRDefault="004C658D" w:rsidP="004C658D">
            <w:pPr>
              <w:autoSpaceDE w:val="0"/>
              <w:autoSpaceDN w:val="0"/>
              <w:rPr>
                <w:rFonts w:ascii="Calibri" w:hAnsi="Calibri" w:cs="Calibri"/>
                <w:sz w:val="23"/>
                <w:szCs w:val="23"/>
              </w:rPr>
            </w:pPr>
          </w:p>
          <w:p w14:paraId="3676E062" w14:textId="77777777" w:rsidR="004C658D" w:rsidRPr="004C658D" w:rsidRDefault="004C658D" w:rsidP="004C658D">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EF4690" w:rsidRPr="00954E04" w:rsidRDefault="00EF4690" w:rsidP="00EF4690">
            <w:pPr>
              <w:jc w:val="both"/>
              <w:rPr>
                <w:rFonts w:eastAsia="Calibri" w:cstheme="minorHAnsi"/>
                <w:bCs/>
              </w:rPr>
            </w:pPr>
          </w:p>
          <w:p w14:paraId="327AB698" w14:textId="20A1707E"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EF2A85">
              <w:rPr>
                <w:rFonts w:eastAsia="Calibri" w:cstheme="minorHAnsi"/>
                <w:bCs/>
              </w:rPr>
              <w:t xml:space="preserve">BOB Safeguarding Team </w:t>
            </w:r>
          </w:p>
        </w:tc>
      </w:tr>
      <w:tr w:rsidR="00EF4690" w:rsidRPr="00954E04" w14:paraId="313AC827" w14:textId="77777777" w:rsidTr="000C1122">
        <w:tc>
          <w:tcPr>
            <w:tcW w:w="2606" w:type="dxa"/>
          </w:tcPr>
          <w:p w14:paraId="4247BA88" w14:textId="77777777" w:rsidR="00EF4690" w:rsidRPr="00954E04" w:rsidRDefault="00EF4690" w:rsidP="00EF4690">
            <w:pPr>
              <w:rPr>
                <w:rFonts w:eastAsia="Calibri" w:cstheme="minorHAnsi"/>
                <w:bCs/>
              </w:rPr>
            </w:pPr>
            <w:r w:rsidRPr="00954E04">
              <w:rPr>
                <w:rFonts w:eastAsia="Calibri" w:cstheme="minorHAnsi"/>
                <w:bCs/>
              </w:rPr>
              <w:t>Risk Stratification – Preventative Care</w:t>
            </w:r>
          </w:p>
        </w:tc>
        <w:tc>
          <w:tcPr>
            <w:tcW w:w="6410" w:type="dxa"/>
          </w:tcPr>
          <w:p w14:paraId="54CBC920" w14:textId="77777777" w:rsidR="00EF4690" w:rsidRDefault="00EF4690" w:rsidP="00EF469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EF4690" w:rsidRPr="00954E04" w:rsidRDefault="00EF4690" w:rsidP="00EF4690">
            <w:pPr>
              <w:autoSpaceDE w:val="0"/>
              <w:autoSpaceDN w:val="0"/>
              <w:adjustRightInd w:val="0"/>
              <w:rPr>
                <w:rFonts w:cstheme="minorHAnsi"/>
                <w:sz w:val="23"/>
                <w:szCs w:val="23"/>
              </w:rPr>
            </w:pPr>
          </w:p>
          <w:p w14:paraId="0C40765B"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EF4690" w:rsidRPr="00954E04" w:rsidRDefault="00EF4690" w:rsidP="00EF469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EF4690" w:rsidRPr="00954E04" w:rsidRDefault="00EF4690" w:rsidP="00EF4690">
            <w:pPr>
              <w:jc w:val="both"/>
              <w:rPr>
                <w:rFonts w:cstheme="minorHAnsi"/>
                <w:lang w:val="en-US"/>
              </w:rPr>
            </w:pPr>
          </w:p>
          <w:p w14:paraId="6EC2FAE6" w14:textId="77777777" w:rsidR="00EF4690" w:rsidRPr="00954E04" w:rsidRDefault="00EF4690" w:rsidP="00EF4690">
            <w:pPr>
              <w:jc w:val="both"/>
              <w:rPr>
                <w:rFonts w:cstheme="minorHAnsi"/>
              </w:rPr>
            </w:pPr>
            <w:r w:rsidRPr="00954E04">
              <w:rPr>
                <w:rFonts w:cstheme="minorHAnsi"/>
              </w:rPr>
              <w:t>Type of Data – Identifiable/Pseudonymised/Anonymised/Aggregate Data</w:t>
            </w:r>
          </w:p>
          <w:p w14:paraId="775B61FA" w14:textId="070CDBB4" w:rsidR="00EF4690" w:rsidRDefault="00EF4690" w:rsidP="00EF4690">
            <w:pPr>
              <w:jc w:val="both"/>
              <w:rPr>
                <w:rFonts w:cstheme="minorHAnsi"/>
                <w:b/>
                <w:bCs/>
                <w:lang w:val="en-US"/>
              </w:rPr>
            </w:pPr>
            <w:r w:rsidRPr="00954E04">
              <w:rPr>
                <w:rFonts w:cstheme="minorHAnsi"/>
                <w:b/>
                <w:bCs/>
                <w:lang w:val="en-US"/>
              </w:rPr>
              <w:t>Legal Basis</w:t>
            </w:r>
            <w:r w:rsidR="009D353E">
              <w:rPr>
                <w:rFonts w:cstheme="minorHAnsi"/>
                <w:b/>
                <w:bCs/>
                <w:lang w:val="en-US"/>
              </w:rPr>
              <w:t xml:space="preserve"> –</w:t>
            </w:r>
          </w:p>
          <w:p w14:paraId="135534E7"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6DB3159"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EF4690" w:rsidRPr="00954E04" w:rsidRDefault="00EF4690" w:rsidP="00EF4690">
            <w:pPr>
              <w:ind w:left="100" w:right="103"/>
              <w:jc w:val="both"/>
              <w:rPr>
                <w:rFonts w:cstheme="minorHAnsi"/>
                <w:lang w:val="en-US"/>
              </w:rPr>
            </w:pPr>
          </w:p>
          <w:p w14:paraId="63D30384" w14:textId="6E14C778" w:rsidR="00EF4690" w:rsidRPr="00954E04" w:rsidRDefault="00EF4690" w:rsidP="00EF4690">
            <w:pPr>
              <w:jc w:val="both"/>
              <w:rPr>
                <w:rFonts w:cstheme="minorHAnsi"/>
              </w:rPr>
            </w:pPr>
            <w:r w:rsidRPr="00954E04">
              <w:rPr>
                <w:rFonts w:cstheme="minorHAnsi"/>
                <w:b/>
                <w:lang w:val="en-US"/>
              </w:rPr>
              <w:t>Processors</w:t>
            </w:r>
            <w:r w:rsidRPr="00954E04">
              <w:rPr>
                <w:rFonts w:cstheme="minorHAnsi"/>
                <w:lang w:val="en-US"/>
              </w:rPr>
              <w:t xml:space="preserve"> – </w:t>
            </w:r>
            <w:r w:rsidR="00EF2A85">
              <w:rPr>
                <w:rFonts w:cstheme="minorHAnsi"/>
                <w:lang w:val="en-US"/>
              </w:rPr>
              <w:t>BOB ICB</w:t>
            </w:r>
            <w:r w:rsidR="00F54374">
              <w:rPr>
                <w:rFonts w:cstheme="minorHAnsi"/>
                <w:lang w:val="en-US"/>
              </w:rPr>
              <w:t xml:space="preserve"> – ACG Groups – Johns Hopkins University </w:t>
            </w:r>
          </w:p>
        </w:tc>
      </w:tr>
      <w:tr w:rsidR="00EF4690" w:rsidRPr="00954E04" w14:paraId="2DB69EFB" w14:textId="77777777" w:rsidTr="000C1122">
        <w:tc>
          <w:tcPr>
            <w:tcW w:w="2606" w:type="dxa"/>
          </w:tcPr>
          <w:p w14:paraId="371D5AE8" w14:textId="77777777" w:rsidR="00EF4690" w:rsidRPr="00954E04" w:rsidRDefault="00EF4690" w:rsidP="00EF4690">
            <w:pPr>
              <w:rPr>
                <w:rFonts w:eastAsia="Calibri" w:cstheme="minorHAnsi"/>
                <w:bCs/>
              </w:rPr>
            </w:pPr>
            <w:r w:rsidRPr="00954E04">
              <w:rPr>
                <w:rFonts w:eastAsia="Calibri" w:cstheme="minorHAnsi"/>
                <w:bCs/>
              </w:rPr>
              <w:lastRenderedPageBreak/>
              <w:t>Public Health</w:t>
            </w:r>
          </w:p>
          <w:p w14:paraId="7C354ED8" w14:textId="77777777" w:rsidR="00EF4690" w:rsidRPr="00954E04" w:rsidRDefault="00EF4690" w:rsidP="00EF4690">
            <w:pPr>
              <w:rPr>
                <w:rFonts w:eastAsia="Calibri" w:cstheme="minorHAnsi"/>
                <w:bCs/>
              </w:rPr>
            </w:pPr>
            <w:r w:rsidRPr="00954E04">
              <w:rPr>
                <w:rFonts w:eastAsia="Calibri" w:cstheme="minorHAnsi"/>
                <w:bCs/>
              </w:rPr>
              <w:t>Screening programmes (identifiable)</w:t>
            </w:r>
          </w:p>
          <w:p w14:paraId="241EA922" w14:textId="77777777" w:rsidR="00EF4690" w:rsidRPr="00954E04" w:rsidRDefault="00EF4690" w:rsidP="00EF4690">
            <w:pPr>
              <w:rPr>
                <w:rFonts w:eastAsia="Calibri" w:cstheme="minorHAnsi"/>
                <w:bCs/>
              </w:rPr>
            </w:pPr>
            <w:r w:rsidRPr="00954E04">
              <w:rPr>
                <w:rFonts w:eastAsia="Calibri" w:cstheme="minorHAnsi"/>
                <w:bCs/>
              </w:rPr>
              <w:t>Notifiable disease information (identifiable)</w:t>
            </w:r>
          </w:p>
          <w:p w14:paraId="474B5026" w14:textId="77777777" w:rsidR="00EF4690" w:rsidRPr="00954E04" w:rsidRDefault="00EF4690" w:rsidP="00EF4690">
            <w:pPr>
              <w:rPr>
                <w:rFonts w:eastAsia="Calibri" w:cstheme="minorHAnsi"/>
                <w:bCs/>
              </w:rPr>
            </w:pPr>
            <w:r w:rsidRPr="00954E04">
              <w:rPr>
                <w:rFonts w:eastAsia="Calibri" w:cstheme="minorHAnsi"/>
                <w:bCs/>
              </w:rPr>
              <w:t>Smoking cessation (anonymous)</w:t>
            </w:r>
          </w:p>
          <w:p w14:paraId="2F4E90A1" w14:textId="77777777" w:rsidR="00EF4690" w:rsidRDefault="00EF4690" w:rsidP="00EF4690">
            <w:pPr>
              <w:rPr>
                <w:rFonts w:eastAsia="Calibri" w:cstheme="minorHAnsi"/>
                <w:bCs/>
              </w:rPr>
            </w:pPr>
            <w:r w:rsidRPr="00954E04">
              <w:rPr>
                <w:rFonts w:eastAsia="Calibri" w:cstheme="minorHAnsi"/>
                <w:bCs/>
              </w:rPr>
              <w:t>Sexual health (anonymous)</w:t>
            </w:r>
          </w:p>
          <w:p w14:paraId="740F4D9F" w14:textId="53AA6AC6" w:rsidR="006324ED" w:rsidRPr="00954E04" w:rsidRDefault="006324ED" w:rsidP="00EF4690">
            <w:pPr>
              <w:rPr>
                <w:rFonts w:eastAsia="Calibri" w:cstheme="minorHAnsi"/>
                <w:bCs/>
              </w:rPr>
            </w:pPr>
            <w:r>
              <w:rPr>
                <w:rFonts w:eastAsia="Calibri" w:cstheme="minorHAnsi"/>
                <w:bCs/>
              </w:rPr>
              <w:t>Vaccination Programmes</w:t>
            </w:r>
            <w:r w:rsidR="008A4B6D">
              <w:rPr>
                <w:rFonts w:eastAsia="Calibri" w:cstheme="minorHAnsi"/>
                <w:bCs/>
              </w:rPr>
              <w:t xml:space="preserve"> including the Child </w:t>
            </w:r>
            <w:proofErr w:type="gramStart"/>
            <w:r w:rsidR="008A4B6D">
              <w:rPr>
                <w:rFonts w:eastAsia="Calibri" w:cstheme="minorHAnsi"/>
                <w:bCs/>
              </w:rPr>
              <w:t>Health  Immunisation</w:t>
            </w:r>
            <w:proofErr w:type="gramEnd"/>
            <w:r w:rsidR="008A4B6D">
              <w:rPr>
                <w:rFonts w:eastAsia="Calibri" w:cstheme="minorHAnsi"/>
                <w:bCs/>
              </w:rPr>
              <w:t xml:space="preserve"> Service (CHIS)</w:t>
            </w:r>
          </w:p>
          <w:p w14:paraId="0A21C480" w14:textId="77777777" w:rsidR="00EF4690" w:rsidRDefault="00EF4690" w:rsidP="00EF4690">
            <w:pPr>
              <w:rPr>
                <w:rFonts w:eastAsia="Calibri" w:cstheme="minorHAnsi"/>
                <w:bCs/>
              </w:rPr>
            </w:pPr>
          </w:p>
          <w:p w14:paraId="6362A19B" w14:textId="4FF09319" w:rsidR="00FB669F" w:rsidRPr="00954E04" w:rsidRDefault="00FB669F" w:rsidP="00EF4690">
            <w:pPr>
              <w:rPr>
                <w:rFonts w:eastAsia="Calibri" w:cstheme="minorHAnsi"/>
                <w:bCs/>
              </w:rPr>
            </w:pPr>
            <w:r>
              <w:rPr>
                <w:rFonts w:eastAsia="Calibri" w:cstheme="minorHAnsi"/>
                <w:bCs/>
              </w:rPr>
              <w:t>NHS Health Checks Service</w:t>
            </w:r>
          </w:p>
          <w:p w14:paraId="4C7C202A" w14:textId="77777777" w:rsidR="00EF4690" w:rsidRPr="00954E04" w:rsidRDefault="00EF4690" w:rsidP="00EF4690">
            <w:pPr>
              <w:rPr>
                <w:rFonts w:eastAsia="Calibri" w:cstheme="minorHAnsi"/>
                <w:bCs/>
              </w:rPr>
            </w:pPr>
          </w:p>
        </w:tc>
        <w:tc>
          <w:tcPr>
            <w:tcW w:w="6410" w:type="dxa"/>
          </w:tcPr>
          <w:p w14:paraId="50EAD7E7" w14:textId="77777777" w:rsidR="00EF4690" w:rsidRPr="008A4B6D" w:rsidRDefault="00EF4690" w:rsidP="00EF4690">
            <w:pPr>
              <w:jc w:val="both"/>
              <w:rPr>
                <w:rFonts w:eastAsia="Calibri" w:cstheme="minorHAnsi"/>
                <w:bCs/>
              </w:rPr>
            </w:pPr>
            <w:r w:rsidRPr="008A4B6D">
              <w:rPr>
                <w:rFonts w:eastAsia="Calibri" w:cstheme="minorHAnsi"/>
                <w:b/>
                <w:bCs/>
              </w:rPr>
              <w:t>Purpose –</w:t>
            </w:r>
            <w:r w:rsidRPr="008A4B6D">
              <w:rPr>
                <w:rFonts w:eastAsia="Calibri" w:cstheme="minorHAnsi"/>
                <w:bCs/>
              </w:rPr>
              <w:t xml:space="preserve"> Personal identifiable and anonymous data is shared.</w:t>
            </w:r>
          </w:p>
          <w:p w14:paraId="5C69A14B" w14:textId="77777777" w:rsidR="00EF4690" w:rsidRPr="008A4B6D" w:rsidRDefault="00EF4690" w:rsidP="00EF4690">
            <w:pPr>
              <w:jc w:val="both"/>
              <w:rPr>
                <w:rFonts w:eastAsia="Calibri" w:cstheme="minorHAnsi"/>
                <w:bCs/>
              </w:rPr>
            </w:pPr>
            <w:r w:rsidRPr="008A4B6D">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sidR="006324ED" w:rsidRPr="008A4B6D">
              <w:rPr>
                <w:rFonts w:eastAsia="Calibri" w:cstheme="minorHAnsi"/>
                <w:bCs/>
              </w:rPr>
              <w:t xml:space="preserve"> to name a few</w:t>
            </w:r>
            <w:r w:rsidRPr="008A4B6D">
              <w:rPr>
                <w:rFonts w:eastAsia="Calibri" w:cstheme="minorHAnsi"/>
                <w:bCs/>
              </w:rPr>
              <w:t>. The law allows us to share your contact information</w:t>
            </w:r>
            <w:r w:rsidR="004C658D" w:rsidRPr="008A4B6D">
              <w:rPr>
                <w:rFonts w:eastAsia="Calibri" w:cstheme="minorHAnsi"/>
                <w:bCs/>
              </w:rPr>
              <w:t xml:space="preserve">, and certain aspects of information relating to the screening </w:t>
            </w:r>
            <w:r w:rsidRPr="008A4B6D">
              <w:rPr>
                <w:rFonts w:eastAsia="Calibri" w:cstheme="minorHAnsi"/>
                <w:bCs/>
              </w:rPr>
              <w:t xml:space="preserve">with Public Health England so that you can be </w:t>
            </w:r>
            <w:r w:rsidR="004C658D" w:rsidRPr="008A4B6D">
              <w:rPr>
                <w:rFonts w:eastAsia="Calibri" w:cstheme="minorHAnsi"/>
                <w:bCs/>
              </w:rPr>
              <w:t xml:space="preserve">appropriately </w:t>
            </w:r>
            <w:r w:rsidRPr="008A4B6D">
              <w:rPr>
                <w:rFonts w:eastAsia="Calibri" w:cstheme="minorHAnsi"/>
                <w:bCs/>
              </w:rPr>
              <w:t>invited to the relevant screening programme.</w:t>
            </w:r>
          </w:p>
          <w:p w14:paraId="5B5D950F" w14:textId="77777777" w:rsidR="00EF4690" w:rsidRPr="008A4B6D" w:rsidRDefault="00EF4690" w:rsidP="00EF4690">
            <w:pPr>
              <w:jc w:val="both"/>
              <w:rPr>
                <w:rFonts w:eastAsia="Calibri" w:cstheme="minorHAnsi"/>
                <w:bCs/>
              </w:rPr>
            </w:pPr>
            <w:r w:rsidRPr="008A4B6D">
              <w:rPr>
                <w:rFonts w:eastAsia="Calibri" w:cstheme="minorHAnsi"/>
                <w:bCs/>
              </w:rPr>
              <w:t>More information can be found at: https://www.gov.uk/topic/population-screeningprogrammes [Or insert relevant link] or speak to the practice</w:t>
            </w:r>
            <w:r w:rsidRPr="008A4B6D">
              <w:rPr>
                <w:rFonts w:eastAsia="Calibri" w:cstheme="minorHAnsi"/>
                <w:bCs/>
              </w:rPr>
              <w:cr/>
            </w:r>
          </w:p>
          <w:p w14:paraId="302C3FFC" w14:textId="77777777" w:rsidR="006324ED" w:rsidRPr="008A4B6D" w:rsidRDefault="006324ED" w:rsidP="00EF4690">
            <w:pPr>
              <w:jc w:val="both"/>
              <w:rPr>
                <w:rFonts w:eastAsia="Calibri" w:cstheme="minorHAnsi"/>
                <w:bCs/>
              </w:rPr>
            </w:pPr>
            <w:r w:rsidRPr="008A4B6D">
              <w:rPr>
                <w:rFonts w:eastAsia="Calibri" w:cstheme="minorHAnsi"/>
                <w:bCs/>
              </w:rPr>
              <w:t>Patients may not opt out of having their personal information shared for Public Health reasons.</w:t>
            </w:r>
          </w:p>
          <w:p w14:paraId="2C9F70BA" w14:textId="77777777" w:rsidR="004C658D" w:rsidRPr="008A4B6D" w:rsidRDefault="004C658D" w:rsidP="00EF4690">
            <w:pPr>
              <w:jc w:val="both"/>
              <w:rPr>
                <w:rFonts w:eastAsia="Calibri" w:cstheme="minorHAnsi"/>
                <w:bCs/>
              </w:rPr>
            </w:pPr>
          </w:p>
          <w:p w14:paraId="7BB462AA" w14:textId="6587A3F1" w:rsidR="004C658D" w:rsidRDefault="004C658D" w:rsidP="00EF4690">
            <w:pPr>
              <w:jc w:val="both"/>
              <w:rPr>
                <w:rFonts w:eastAsia="Calibri" w:cstheme="minorHAnsi"/>
                <w:bCs/>
              </w:rPr>
            </w:pPr>
            <w:r w:rsidRPr="008A4B6D">
              <w:rPr>
                <w:rFonts w:eastAsia="Calibri" w:cstheme="minorHAnsi"/>
                <w:bCs/>
              </w:rPr>
              <w:t>Patients may opt out of being screened at the time of receiving an invitation.</w:t>
            </w:r>
          </w:p>
          <w:p w14:paraId="1FA948FE" w14:textId="3C61F617" w:rsidR="008A4B6D" w:rsidRDefault="008A4B6D" w:rsidP="00EF4690">
            <w:pPr>
              <w:jc w:val="both"/>
              <w:rPr>
                <w:rFonts w:eastAsia="Calibri" w:cstheme="minorHAnsi"/>
                <w:bCs/>
              </w:rPr>
            </w:pPr>
          </w:p>
          <w:p w14:paraId="152AA494" w14:textId="1FF87B8A" w:rsidR="008A4B6D" w:rsidRPr="008A4B6D" w:rsidRDefault="008A4B6D" w:rsidP="00EF4690">
            <w:pPr>
              <w:jc w:val="both"/>
              <w:rPr>
                <w:rFonts w:eastAsia="Calibri" w:cstheme="minorHAnsi"/>
                <w:bCs/>
              </w:rPr>
            </w:pPr>
            <w:r w:rsidRPr="008A4B6D">
              <w:t xml:space="preserve">CHIS works with maternity units, general practices, health visitors, school nurses and local authorities to monitor and improve uptake of national childhood screening and immunisation programmes. We notify health visitors of all new births and of children who have moved into their </w:t>
            </w:r>
            <w:proofErr w:type="gramStart"/>
            <w:r w:rsidRPr="008A4B6D">
              <w:t>area, and</w:t>
            </w:r>
            <w:proofErr w:type="gramEnd"/>
            <w:r w:rsidRPr="008A4B6D">
              <w:t xml:space="preserve"> ensure all babies have received their </w:t>
            </w:r>
            <w:proofErr w:type="gramStart"/>
            <w:r w:rsidRPr="008A4B6D">
              <w:t>new born</w:t>
            </w:r>
            <w:proofErr w:type="gramEnd"/>
            <w:r w:rsidRPr="008A4B6D">
              <w:t xml:space="preserve"> screening. CHIS also ensures that children aged between 0-5 years receive appointments at the correct age for NHS routine childhood immunisations and we monitor that school-age children have had the immunisations they are due.</w:t>
            </w:r>
          </w:p>
          <w:p w14:paraId="15E39B29" w14:textId="77777777" w:rsidR="006324ED" w:rsidRPr="008A4B6D" w:rsidRDefault="006324ED" w:rsidP="00EF4690">
            <w:pPr>
              <w:jc w:val="both"/>
              <w:rPr>
                <w:rFonts w:cstheme="minorHAnsi"/>
              </w:rPr>
            </w:pPr>
          </w:p>
          <w:p w14:paraId="57C42067" w14:textId="1F857A7B" w:rsidR="006324ED" w:rsidRPr="008A4B6D" w:rsidRDefault="00EF4690" w:rsidP="00EF4690">
            <w:pPr>
              <w:jc w:val="both"/>
              <w:rPr>
                <w:rFonts w:cstheme="minorHAnsi"/>
                <w:b/>
              </w:rPr>
            </w:pPr>
            <w:r w:rsidRPr="008A4B6D">
              <w:rPr>
                <w:rFonts w:cstheme="minorHAnsi"/>
                <w:b/>
              </w:rPr>
              <w:t>Legal Basis</w:t>
            </w:r>
            <w:r w:rsidR="00652657" w:rsidRPr="008A4B6D">
              <w:rPr>
                <w:rFonts w:cstheme="minorHAnsi"/>
                <w:b/>
              </w:rPr>
              <w:t>:</w:t>
            </w:r>
          </w:p>
          <w:p w14:paraId="59386D42"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C44FB2"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EF4690" w:rsidRPr="008A4B6D" w:rsidRDefault="00EF4690" w:rsidP="00EF4690">
            <w:pPr>
              <w:jc w:val="both"/>
              <w:rPr>
                <w:rFonts w:eastAsia="Calibri" w:cstheme="minorHAnsi"/>
                <w:b/>
                <w:bCs/>
              </w:rPr>
            </w:pPr>
          </w:p>
          <w:p w14:paraId="0E9F6918" w14:textId="0B0476D7" w:rsidR="008A4B6D" w:rsidRPr="008A4B6D" w:rsidRDefault="00EF4690" w:rsidP="00EF4690">
            <w:pPr>
              <w:jc w:val="both"/>
              <w:rPr>
                <w:rFonts w:eastAsia="Calibri" w:cstheme="minorHAnsi"/>
                <w:bCs/>
              </w:rPr>
            </w:pPr>
            <w:r w:rsidRPr="008A4B6D">
              <w:rPr>
                <w:rFonts w:eastAsia="Calibri" w:cstheme="minorHAnsi"/>
                <w:b/>
                <w:bCs/>
              </w:rPr>
              <w:t>Data Processors</w:t>
            </w:r>
            <w:r w:rsidRPr="008A4B6D">
              <w:rPr>
                <w:rFonts w:eastAsia="Calibri" w:cstheme="minorHAnsi"/>
                <w:bCs/>
              </w:rPr>
              <w:t xml:space="preserve"> – </w:t>
            </w:r>
            <w:r w:rsidR="00EF2A85" w:rsidRPr="008A4B6D">
              <w:rPr>
                <w:rFonts w:eastAsia="Calibri" w:cstheme="minorHAnsi"/>
                <w:bCs/>
              </w:rPr>
              <w:t>Buckinghamshire Council</w:t>
            </w:r>
            <w:r w:rsidR="008A4B6D">
              <w:rPr>
                <w:rFonts w:eastAsia="Calibri" w:cstheme="minorHAnsi"/>
                <w:bCs/>
              </w:rPr>
              <w:t xml:space="preserve"> &amp;</w:t>
            </w:r>
            <w:r w:rsidR="008A4B6D" w:rsidRPr="008A4B6D">
              <w:rPr>
                <w:rFonts w:eastAsia="Calibri" w:cstheme="minorHAnsi"/>
                <w:bCs/>
              </w:rPr>
              <w:t>NHS South Central commissioning Support Unit</w:t>
            </w:r>
            <w:r w:rsidR="00FB669F">
              <w:rPr>
                <w:rFonts w:eastAsia="Calibri" w:cstheme="minorHAnsi"/>
                <w:bCs/>
              </w:rPr>
              <w:t>, Health Diagnostics</w:t>
            </w:r>
          </w:p>
          <w:p w14:paraId="2C4FF2ED" w14:textId="77777777" w:rsidR="008A4B6D" w:rsidRPr="008A4B6D" w:rsidRDefault="008A4B6D" w:rsidP="00EF4690">
            <w:pPr>
              <w:jc w:val="both"/>
              <w:rPr>
                <w:rFonts w:eastAsia="Calibri" w:cstheme="minorHAnsi"/>
                <w:bCs/>
              </w:rPr>
            </w:pPr>
          </w:p>
          <w:p w14:paraId="3923CE85" w14:textId="12DA8E09" w:rsidR="008A4B6D" w:rsidRPr="008A4B6D" w:rsidRDefault="008A4B6D" w:rsidP="00EF4690">
            <w:pPr>
              <w:jc w:val="both"/>
              <w:rPr>
                <w:rFonts w:eastAsia="Calibri" w:cstheme="minorHAnsi"/>
                <w:bCs/>
              </w:rPr>
            </w:pPr>
          </w:p>
        </w:tc>
      </w:tr>
      <w:tr w:rsidR="00EF4690" w:rsidRPr="00954E04" w14:paraId="695E8970" w14:textId="77777777" w:rsidTr="000C1122">
        <w:tc>
          <w:tcPr>
            <w:tcW w:w="2606" w:type="dxa"/>
          </w:tcPr>
          <w:p w14:paraId="51FDD4C8" w14:textId="77777777" w:rsidR="00EF4690" w:rsidRPr="00954E04" w:rsidRDefault="00EF4690" w:rsidP="00EF4690">
            <w:pPr>
              <w:rPr>
                <w:rFonts w:eastAsia="Calibri" w:cstheme="minorHAnsi"/>
                <w:bCs/>
              </w:rPr>
            </w:pPr>
            <w:r w:rsidRPr="00954E04">
              <w:rPr>
                <w:rFonts w:eastAsia="Calibri" w:cstheme="minorHAnsi"/>
                <w:bCs/>
              </w:rPr>
              <w:lastRenderedPageBreak/>
              <w:t>Direct Care</w:t>
            </w:r>
          </w:p>
          <w:p w14:paraId="11D8CF15" w14:textId="77777777" w:rsidR="00EF4690" w:rsidRDefault="00EF4690" w:rsidP="00EF4690">
            <w:pPr>
              <w:rPr>
                <w:rFonts w:eastAsia="Calibri" w:cstheme="minorHAnsi"/>
                <w:bCs/>
              </w:rPr>
            </w:pPr>
            <w:r w:rsidRPr="00954E04">
              <w:rPr>
                <w:rFonts w:eastAsia="Calibri" w:cstheme="minorHAnsi"/>
                <w:bCs/>
              </w:rPr>
              <w:t>NHS Trusts</w:t>
            </w:r>
          </w:p>
          <w:p w14:paraId="458D049D" w14:textId="77777777" w:rsidR="0012209A" w:rsidRDefault="0012209A" w:rsidP="00EF4690">
            <w:pPr>
              <w:rPr>
                <w:rFonts w:eastAsia="Calibri" w:cstheme="minorHAnsi"/>
                <w:bCs/>
              </w:rPr>
            </w:pPr>
            <w:r>
              <w:rPr>
                <w:rFonts w:eastAsia="Calibri" w:cstheme="minorHAnsi"/>
                <w:bCs/>
              </w:rPr>
              <w:t>Community Providers</w:t>
            </w:r>
          </w:p>
          <w:p w14:paraId="4DF6C66A" w14:textId="77777777" w:rsidR="0012209A" w:rsidRDefault="0012209A" w:rsidP="00EF4690">
            <w:pPr>
              <w:rPr>
                <w:rFonts w:eastAsia="Calibri" w:cstheme="minorHAnsi"/>
                <w:bCs/>
              </w:rPr>
            </w:pPr>
            <w:r>
              <w:rPr>
                <w:rFonts w:eastAsia="Calibri" w:cstheme="minorHAnsi"/>
                <w:bCs/>
              </w:rPr>
              <w:t>Pharmacies</w:t>
            </w:r>
          </w:p>
          <w:p w14:paraId="0F26A003" w14:textId="77777777" w:rsidR="0012209A" w:rsidRDefault="0012209A" w:rsidP="00EF4690">
            <w:pPr>
              <w:rPr>
                <w:rFonts w:eastAsia="Calibri" w:cstheme="minorHAnsi"/>
                <w:bCs/>
              </w:rPr>
            </w:pPr>
            <w:r>
              <w:rPr>
                <w:rFonts w:eastAsia="Calibri" w:cstheme="minorHAnsi"/>
                <w:bCs/>
              </w:rPr>
              <w:t>Enhanced care providers</w:t>
            </w:r>
          </w:p>
          <w:p w14:paraId="57D53BDA" w14:textId="77777777" w:rsidR="0012209A" w:rsidRDefault="0012209A" w:rsidP="00EF4690">
            <w:pPr>
              <w:rPr>
                <w:rFonts w:eastAsia="Calibri" w:cstheme="minorHAnsi"/>
                <w:bCs/>
              </w:rPr>
            </w:pPr>
            <w:r>
              <w:rPr>
                <w:rFonts w:eastAsia="Calibri" w:cstheme="minorHAnsi"/>
                <w:bCs/>
              </w:rPr>
              <w:t>Nursing Homes</w:t>
            </w:r>
          </w:p>
          <w:p w14:paraId="2A65ECD8" w14:textId="77777777" w:rsidR="00EF4690" w:rsidRPr="00954E04" w:rsidRDefault="00EF4690" w:rsidP="00EF4690">
            <w:pPr>
              <w:rPr>
                <w:rFonts w:eastAsia="Calibri" w:cstheme="minorHAnsi"/>
                <w:bCs/>
              </w:rPr>
            </w:pPr>
            <w:r w:rsidRPr="00954E04">
              <w:rPr>
                <w:rFonts w:eastAsia="Calibri" w:cstheme="minorHAnsi"/>
                <w:bCs/>
              </w:rPr>
              <w:t>Other Care Providers</w:t>
            </w:r>
          </w:p>
        </w:tc>
        <w:tc>
          <w:tcPr>
            <w:tcW w:w="6410" w:type="dxa"/>
          </w:tcPr>
          <w:p w14:paraId="233BDB5C"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sidR="004C658D">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EF4690" w:rsidRPr="00954E04" w:rsidRDefault="00EF4690" w:rsidP="00EF4690">
            <w:pPr>
              <w:jc w:val="both"/>
              <w:rPr>
                <w:rFonts w:eastAsia="Calibri" w:cstheme="minorHAnsi"/>
                <w:b/>
                <w:bCs/>
              </w:rPr>
            </w:pPr>
          </w:p>
          <w:p w14:paraId="239EF450" w14:textId="756ED56B" w:rsidR="004C658D" w:rsidRDefault="00EF4690" w:rsidP="00EF4690">
            <w:pPr>
              <w:jc w:val="both"/>
              <w:rPr>
                <w:rFonts w:eastAsia="Calibri" w:cstheme="minorHAnsi"/>
                <w:bCs/>
              </w:rPr>
            </w:pPr>
            <w:r w:rsidRPr="00954E04">
              <w:rPr>
                <w:rFonts w:eastAsia="Calibri" w:cstheme="minorHAnsi"/>
                <w:b/>
                <w:bCs/>
              </w:rPr>
              <w:t xml:space="preserve">Legal Basis </w:t>
            </w:r>
            <w:r w:rsidR="009D353E">
              <w:rPr>
                <w:rFonts w:eastAsia="Calibri" w:cstheme="minorHAnsi"/>
                <w:b/>
                <w:bCs/>
              </w:rPr>
              <w:t>–</w:t>
            </w:r>
            <w:r w:rsidRPr="00954E04">
              <w:rPr>
                <w:rFonts w:eastAsia="Calibri" w:cstheme="minorHAnsi"/>
                <w:b/>
                <w:bCs/>
              </w:rPr>
              <w:t xml:space="preserve"> </w:t>
            </w:r>
          </w:p>
          <w:p w14:paraId="552277CA" w14:textId="77777777" w:rsidR="009D353E" w:rsidRDefault="009D353E" w:rsidP="00EF4690">
            <w:pPr>
              <w:jc w:val="both"/>
              <w:rPr>
                <w:rFonts w:eastAsia="Calibri" w:cstheme="minorHAnsi"/>
                <w:bCs/>
              </w:rPr>
            </w:pPr>
          </w:p>
          <w:p w14:paraId="054D0432"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6A69C7F"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F0FE00" w14:textId="77777777" w:rsidR="009D353E" w:rsidRDefault="009D353E" w:rsidP="00EF4690">
            <w:pPr>
              <w:jc w:val="both"/>
              <w:rPr>
                <w:rFonts w:eastAsia="Calibri" w:cstheme="minorHAnsi"/>
                <w:bCs/>
              </w:rPr>
            </w:pPr>
          </w:p>
          <w:p w14:paraId="240F65A0" w14:textId="77777777" w:rsidR="004C658D" w:rsidRDefault="004C658D" w:rsidP="00EF4690">
            <w:pPr>
              <w:jc w:val="both"/>
              <w:rPr>
                <w:rFonts w:eastAsia="Calibri" w:cstheme="minorHAnsi"/>
                <w:bCs/>
              </w:rPr>
            </w:pPr>
          </w:p>
          <w:p w14:paraId="7DBA6651" w14:textId="77777777" w:rsidR="00EF4690" w:rsidRPr="00954E04" w:rsidRDefault="00EF4690" w:rsidP="00EF4690">
            <w:pPr>
              <w:jc w:val="both"/>
              <w:rPr>
                <w:rFonts w:eastAsia="Calibri" w:cstheme="minorHAnsi"/>
                <w:b/>
                <w:bCs/>
              </w:rPr>
            </w:pPr>
            <w:r w:rsidRPr="00954E04">
              <w:rPr>
                <w:rFonts w:eastAsia="Calibri" w:cstheme="minorHAnsi"/>
                <w:bCs/>
              </w:rPr>
              <w:t xml:space="preserve">In some </w:t>
            </w:r>
            <w:proofErr w:type="gramStart"/>
            <w:r w:rsidRPr="00954E04">
              <w:rPr>
                <w:rFonts w:eastAsia="Calibri" w:cstheme="minorHAnsi"/>
                <w:bCs/>
              </w:rPr>
              <w:t>cases</w:t>
            </w:r>
            <w:proofErr w:type="gramEnd"/>
            <w:r w:rsidRPr="00954E04">
              <w:rPr>
                <w:rFonts w:eastAsia="Calibri" w:cstheme="minorHAnsi"/>
                <w:bCs/>
              </w:rPr>
              <w:t xml:space="preserve"> patients may be required to consent to having their record opened by the </w:t>
            </w:r>
            <w:proofErr w:type="gramStart"/>
            <w:r w:rsidRPr="00954E04">
              <w:rPr>
                <w:rFonts w:eastAsia="Calibri" w:cstheme="minorHAnsi"/>
                <w:bCs/>
              </w:rPr>
              <w:t>third party</w:t>
            </w:r>
            <w:proofErr w:type="gramEnd"/>
            <w:r w:rsidRPr="00954E04">
              <w:rPr>
                <w:rFonts w:eastAsia="Calibri" w:cstheme="minorHAnsi"/>
                <w:bCs/>
              </w:rPr>
              <w:t xml:space="preserve"> provider before </w:t>
            </w:r>
            <w:proofErr w:type="gramStart"/>
            <w:r w:rsidRPr="00954E04">
              <w:rPr>
                <w:rFonts w:eastAsia="Calibri" w:cstheme="minorHAnsi"/>
                <w:bCs/>
              </w:rPr>
              <w:t>patients</w:t>
            </w:r>
            <w:proofErr w:type="gramEnd"/>
            <w:r w:rsidRPr="00954E04">
              <w:rPr>
                <w:rFonts w:eastAsia="Calibri" w:cstheme="minorHAnsi"/>
                <w:bCs/>
              </w:rPr>
              <w:t xml:space="preserve"> information is accessed. Where there is an </w:t>
            </w:r>
            <w:r w:rsidR="0012209A" w:rsidRPr="00954E04">
              <w:rPr>
                <w:rFonts w:eastAsia="Calibri" w:cstheme="minorHAnsi"/>
                <w:bCs/>
              </w:rPr>
              <w:t>overriding</w:t>
            </w:r>
            <w:r w:rsidRPr="00954E04">
              <w:rPr>
                <w:rFonts w:eastAsia="Calibri" w:cstheme="minorHAnsi"/>
                <w:bCs/>
              </w:rPr>
              <w:t xml:space="preserve"> need to access the GP record </w:t>
            </w:r>
            <w:proofErr w:type="gramStart"/>
            <w:r w:rsidRPr="00954E04">
              <w:rPr>
                <w:rFonts w:eastAsia="Calibri" w:cstheme="minorHAnsi"/>
                <w:bCs/>
              </w:rPr>
              <w:t>in order to</w:t>
            </w:r>
            <w:proofErr w:type="gramEnd"/>
            <w:r w:rsidRPr="00954E04">
              <w:rPr>
                <w:rFonts w:eastAsia="Calibri" w:cstheme="minorHAnsi"/>
                <w:bCs/>
              </w:rPr>
              <w:t xml:space="preserve">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72F41E4B" w14:textId="77777777" w:rsidR="00EF4690" w:rsidRPr="00954E04" w:rsidRDefault="00EF4690" w:rsidP="00EF4690">
            <w:pPr>
              <w:jc w:val="both"/>
              <w:rPr>
                <w:rFonts w:cstheme="minorHAnsi"/>
              </w:rPr>
            </w:pPr>
          </w:p>
          <w:p w14:paraId="109458C9" w14:textId="4557D96D" w:rsidR="00EF4690" w:rsidRDefault="00EF4690" w:rsidP="00EF4690">
            <w:pPr>
              <w:jc w:val="both"/>
              <w:rPr>
                <w:rFonts w:cstheme="minorHAnsi"/>
              </w:rPr>
            </w:pPr>
            <w:r w:rsidRPr="00954E04">
              <w:rPr>
                <w:rFonts w:cstheme="minorHAnsi"/>
                <w:b/>
              </w:rPr>
              <w:t>Processors</w:t>
            </w:r>
            <w:r w:rsidRPr="00954E04">
              <w:rPr>
                <w:rFonts w:cstheme="minorHAnsi"/>
              </w:rPr>
              <w:t xml:space="preserve"> – </w:t>
            </w:r>
            <w:r w:rsidR="00EF2A85">
              <w:rPr>
                <w:rFonts w:cstheme="minorHAnsi"/>
              </w:rPr>
              <w:t>Buckinghamshire Healthcare Trust</w:t>
            </w:r>
            <w:r w:rsidR="00F67072">
              <w:rPr>
                <w:rFonts w:cstheme="minorHAnsi"/>
              </w:rPr>
              <w:t>, Frimley Health, Oxford University Hospitals as main providers</w:t>
            </w:r>
          </w:p>
          <w:p w14:paraId="1A3B209B" w14:textId="0319D1DA" w:rsidR="00EF2A85" w:rsidRPr="00954E04" w:rsidRDefault="00EF2A85" w:rsidP="00EF4690">
            <w:pPr>
              <w:jc w:val="both"/>
              <w:rPr>
                <w:rFonts w:eastAsia="Calibri" w:cstheme="minorHAnsi"/>
                <w:bCs/>
              </w:rPr>
            </w:pPr>
          </w:p>
        </w:tc>
      </w:tr>
      <w:tr w:rsidR="00EF4690" w:rsidRPr="00954E04" w14:paraId="50245466" w14:textId="77777777" w:rsidTr="000C1122">
        <w:tc>
          <w:tcPr>
            <w:tcW w:w="2606" w:type="dxa"/>
          </w:tcPr>
          <w:p w14:paraId="6ACB7131" w14:textId="77777777" w:rsidR="00EF4690" w:rsidRPr="00954E04" w:rsidRDefault="00EF4690" w:rsidP="00EF4690">
            <w:pPr>
              <w:rPr>
                <w:rFonts w:eastAsia="Calibri" w:cstheme="minorHAnsi"/>
                <w:bCs/>
              </w:rPr>
            </w:pPr>
            <w:r w:rsidRPr="00954E04">
              <w:rPr>
                <w:rFonts w:eastAsia="Calibri" w:cstheme="minorHAnsi"/>
                <w:bCs/>
              </w:rPr>
              <w:t>Care Quality Commission</w:t>
            </w:r>
          </w:p>
        </w:tc>
        <w:tc>
          <w:tcPr>
            <w:tcW w:w="6410" w:type="dxa"/>
          </w:tcPr>
          <w:p w14:paraId="19C24709"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EF4690" w:rsidRPr="00954E04" w:rsidRDefault="00EF4690" w:rsidP="00EF4690">
            <w:pPr>
              <w:jc w:val="both"/>
              <w:rPr>
                <w:rFonts w:eastAsia="Calibri" w:cstheme="minorHAnsi"/>
                <w:bCs/>
              </w:rPr>
            </w:pPr>
          </w:p>
          <w:p w14:paraId="26C40344" w14:textId="77777777" w:rsidR="00EF4690" w:rsidRPr="00954E04" w:rsidRDefault="00EF4690" w:rsidP="00EF4690">
            <w:pPr>
              <w:jc w:val="both"/>
            </w:pPr>
            <w:r w:rsidRPr="00954E04">
              <w:t xml:space="preserve">More detail on how they ensure compliance with data protection law (including </w:t>
            </w:r>
            <w:r w:rsidR="00C9513D">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48BE1567" w14:textId="77777777" w:rsidR="00EF4690" w:rsidRPr="00954E04" w:rsidRDefault="00EF4690" w:rsidP="00EF4690">
            <w:pPr>
              <w:jc w:val="both"/>
              <w:rPr>
                <w:rFonts w:eastAsia="Calibri" w:cstheme="minorHAnsi"/>
                <w:bCs/>
              </w:rPr>
            </w:pPr>
          </w:p>
          <w:p w14:paraId="3F47F81E" w14:textId="5CC82F63" w:rsidR="00EF4690" w:rsidRDefault="00EF4690" w:rsidP="00EF4690">
            <w:pPr>
              <w:jc w:val="both"/>
              <w:rPr>
                <w:rFonts w:cstheme="minorHAnsi"/>
              </w:rPr>
            </w:pPr>
            <w:r w:rsidRPr="00954E04">
              <w:rPr>
                <w:rFonts w:eastAsia="Calibri" w:cstheme="minorHAnsi"/>
                <w:b/>
                <w:bCs/>
              </w:rPr>
              <w:t>Legal Basis</w:t>
            </w:r>
            <w:r w:rsidRPr="00954E04">
              <w:rPr>
                <w:rFonts w:eastAsia="Calibri" w:cstheme="minorHAnsi"/>
                <w:bCs/>
              </w:rPr>
              <w:t xml:space="preserve"> </w:t>
            </w:r>
            <w:r w:rsidR="009D353E">
              <w:rPr>
                <w:rFonts w:eastAsia="Calibri" w:cstheme="minorHAnsi"/>
                <w:bCs/>
              </w:rPr>
              <w:t>–</w:t>
            </w:r>
            <w:r w:rsidRPr="00954E04">
              <w:rPr>
                <w:rFonts w:eastAsia="Calibri" w:cstheme="minorHAnsi"/>
                <w:bCs/>
              </w:rPr>
              <w:t xml:space="preserve"> </w:t>
            </w:r>
          </w:p>
          <w:p w14:paraId="616FE623" w14:textId="77777777" w:rsidR="009D353E" w:rsidRDefault="009D353E" w:rsidP="00EF4690">
            <w:pPr>
              <w:jc w:val="both"/>
              <w:rPr>
                <w:rFonts w:cstheme="minorHAnsi"/>
              </w:rPr>
            </w:pPr>
          </w:p>
          <w:p w14:paraId="0FA6DA09"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7560D"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86CC3F8" w14:textId="77777777" w:rsidR="009D353E" w:rsidRPr="00954E04" w:rsidRDefault="009D353E" w:rsidP="00EF4690">
            <w:pPr>
              <w:jc w:val="both"/>
              <w:rPr>
                <w:rFonts w:cstheme="minorHAnsi"/>
              </w:rPr>
            </w:pPr>
          </w:p>
          <w:p w14:paraId="47067FB9" w14:textId="77777777" w:rsidR="00EF4690" w:rsidRPr="00954E04" w:rsidRDefault="00EF4690" w:rsidP="00EF4690">
            <w:pPr>
              <w:jc w:val="both"/>
              <w:rPr>
                <w:rFonts w:cstheme="minorHAnsi"/>
              </w:rPr>
            </w:pPr>
          </w:p>
          <w:p w14:paraId="5F5EBA77" w14:textId="77777777" w:rsidR="00EF4690" w:rsidRPr="00703C18" w:rsidRDefault="00EF4690" w:rsidP="00EF4690">
            <w:pPr>
              <w:jc w:val="both"/>
              <w:rPr>
                <w:rFonts w:cstheme="minorHAnsi"/>
              </w:rPr>
            </w:pPr>
            <w:r w:rsidRPr="00954E04">
              <w:rPr>
                <w:rFonts w:cstheme="minorHAnsi"/>
                <w:b/>
              </w:rPr>
              <w:t>Processor</w:t>
            </w:r>
            <w:r w:rsidRPr="00954E04">
              <w:rPr>
                <w:rFonts w:cstheme="minorHAnsi"/>
              </w:rPr>
              <w:t>s – Care Quality Commission</w:t>
            </w:r>
          </w:p>
        </w:tc>
      </w:tr>
      <w:tr w:rsidR="00EF4690" w:rsidRPr="00954E04" w14:paraId="68F57876" w14:textId="77777777" w:rsidTr="000C1122">
        <w:tc>
          <w:tcPr>
            <w:tcW w:w="2606" w:type="dxa"/>
          </w:tcPr>
          <w:p w14:paraId="1CC6BFD9" w14:textId="77777777" w:rsidR="00EF4690" w:rsidRPr="00954E04" w:rsidRDefault="00EF4690" w:rsidP="00EF4690">
            <w:pPr>
              <w:rPr>
                <w:rFonts w:eastAsia="Calibri" w:cstheme="minorHAnsi"/>
                <w:bCs/>
              </w:rPr>
            </w:pPr>
            <w:r>
              <w:rPr>
                <w:rFonts w:eastAsia="Calibri" w:cstheme="minorHAnsi"/>
                <w:bCs/>
              </w:rPr>
              <w:t>Population Health Management</w:t>
            </w:r>
          </w:p>
        </w:tc>
        <w:tc>
          <w:tcPr>
            <w:tcW w:w="6410" w:type="dxa"/>
          </w:tcPr>
          <w:p w14:paraId="0FBAA5CD" w14:textId="77777777" w:rsidR="00EF4690" w:rsidRDefault="00EF4690" w:rsidP="00EF4690">
            <w:pPr>
              <w:jc w:val="both"/>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16C96C67" w14:textId="77777777" w:rsidR="009D353E" w:rsidRPr="00A126AF" w:rsidRDefault="009D353E" w:rsidP="00EF4690">
            <w:pPr>
              <w:jc w:val="both"/>
              <w:rPr>
                <w:rFonts w:eastAsia="Calibri" w:cstheme="minorHAnsi"/>
              </w:rPr>
            </w:pPr>
          </w:p>
          <w:p w14:paraId="06776545" w14:textId="77777777" w:rsidR="00EF4690" w:rsidRDefault="00EF4690" w:rsidP="00EF4690">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2D74B998"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7200D887" w14:textId="77777777" w:rsidR="00EF4690" w:rsidRPr="00A126AF" w:rsidRDefault="00EF4690" w:rsidP="00EF4690">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257FAADB" w14:textId="77777777" w:rsidR="00EF4690" w:rsidRDefault="00EF4690" w:rsidP="00EF4690">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2DCA581F" w14:textId="77777777" w:rsidR="00EF4690" w:rsidRDefault="00EF4690" w:rsidP="00EF4690">
            <w:pPr>
              <w:jc w:val="both"/>
              <w:rPr>
                <w:rFonts w:eastAsia="Calibri" w:cstheme="minorHAnsi"/>
              </w:rPr>
            </w:pPr>
            <w:r>
              <w:rPr>
                <w:rFonts w:eastAsia="Calibri" w:cstheme="minorHAnsi"/>
              </w:rPr>
              <w:lastRenderedPageBreak/>
              <w:t xml:space="preserve">              </w:t>
            </w:r>
            <w:r w:rsidRPr="00A126AF">
              <w:rPr>
                <w:rFonts w:eastAsia="Calibri" w:cstheme="minorHAnsi"/>
              </w:rPr>
              <w:t xml:space="preserve">on people in direct contact with services, but looking to join </w:t>
            </w:r>
          </w:p>
          <w:p w14:paraId="46A35874"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03854704" w14:textId="77777777" w:rsidR="00EF4690" w:rsidRPr="00A126AF" w:rsidRDefault="00EF4690" w:rsidP="00EF4690">
            <w:pPr>
              <w:jc w:val="both"/>
              <w:rPr>
                <w:rFonts w:eastAsia="Calibri" w:cstheme="minorHAnsi"/>
              </w:rPr>
            </w:pPr>
            <w:r w:rsidRPr="00A126AF">
              <w:rPr>
                <w:rFonts w:eastAsia="Calibri" w:cstheme="minorHAnsi"/>
              </w:rPr>
              <w:t>(NB this links to the Risk Stratification activity identified above)</w:t>
            </w:r>
          </w:p>
          <w:p w14:paraId="2B021502" w14:textId="77777777" w:rsidR="00EF4690" w:rsidRPr="00A126AF" w:rsidRDefault="00EF4690" w:rsidP="00EF4690">
            <w:pPr>
              <w:jc w:val="both"/>
              <w:rPr>
                <w:rFonts w:eastAsia="Calibri" w:cstheme="minorHAnsi"/>
                <w:b/>
                <w:bCs/>
              </w:rPr>
            </w:pPr>
          </w:p>
          <w:p w14:paraId="09ECBC2E" w14:textId="77777777" w:rsidR="00EF4690" w:rsidRPr="00A126AF" w:rsidRDefault="00EF4690" w:rsidP="00EF4690">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59FBEB01" w14:textId="77777777" w:rsidR="00EF4690" w:rsidRPr="00A126AF" w:rsidRDefault="00EF4690" w:rsidP="00EF4690">
            <w:pPr>
              <w:jc w:val="both"/>
              <w:rPr>
                <w:rFonts w:eastAsia="Calibri" w:cstheme="minorHAnsi"/>
                <w:b/>
                <w:bCs/>
              </w:rPr>
            </w:pPr>
          </w:p>
          <w:p w14:paraId="30736B58" w14:textId="2EF08657" w:rsidR="00EF4690" w:rsidRDefault="00EF4690" w:rsidP="00EF4690">
            <w:pPr>
              <w:jc w:val="both"/>
              <w:rPr>
                <w:rFonts w:eastAsia="Calibri" w:cstheme="minorHAnsi"/>
              </w:rPr>
            </w:pPr>
            <w:r w:rsidRPr="00A126AF">
              <w:rPr>
                <w:rFonts w:eastAsia="Calibri" w:cstheme="minorHAnsi"/>
                <w:b/>
                <w:bCs/>
              </w:rPr>
              <w:t xml:space="preserve">Legal Basis </w:t>
            </w:r>
            <w:r w:rsidR="009D353E">
              <w:rPr>
                <w:rFonts w:eastAsia="Calibri" w:cstheme="minorHAnsi"/>
                <w:b/>
                <w:bCs/>
              </w:rPr>
              <w:t>–</w:t>
            </w:r>
            <w:r w:rsidRPr="00A126AF">
              <w:rPr>
                <w:rFonts w:eastAsia="Calibri" w:cstheme="minorHAnsi"/>
                <w:b/>
                <w:bCs/>
              </w:rPr>
              <w:t xml:space="preserve"> </w:t>
            </w:r>
          </w:p>
          <w:p w14:paraId="5C5E79FE"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F7ADC91"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B836C67" w14:textId="77777777" w:rsidR="009D353E" w:rsidRPr="00A126AF" w:rsidRDefault="009D353E" w:rsidP="00EF4690">
            <w:pPr>
              <w:jc w:val="both"/>
              <w:rPr>
                <w:rFonts w:eastAsia="Calibri" w:cstheme="minorHAnsi"/>
                <w:b/>
                <w:bCs/>
              </w:rPr>
            </w:pPr>
          </w:p>
          <w:p w14:paraId="56E9CA9C" w14:textId="77777777" w:rsidR="00EF4690" w:rsidRPr="00A126AF" w:rsidRDefault="00EF4690" w:rsidP="00EF4690">
            <w:pPr>
              <w:jc w:val="both"/>
              <w:rPr>
                <w:rFonts w:eastAsia="Calibri" w:cstheme="minorHAnsi"/>
                <w:b/>
                <w:bCs/>
              </w:rPr>
            </w:pPr>
          </w:p>
          <w:p w14:paraId="620EB2FD" w14:textId="77777777" w:rsidR="00EF4690" w:rsidRPr="00954E04" w:rsidRDefault="00EF4690" w:rsidP="00EF4690">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Pr="00EF2A85">
              <w:rPr>
                <w:rFonts w:eastAsia="Calibri" w:cstheme="minorHAnsi"/>
              </w:rPr>
              <w:t>Optum, Cerner</w:t>
            </w:r>
          </w:p>
        </w:tc>
      </w:tr>
      <w:tr w:rsidR="00EF4690" w:rsidRPr="00954E04" w14:paraId="1D3ED9F2" w14:textId="77777777" w:rsidTr="000C1122">
        <w:tc>
          <w:tcPr>
            <w:tcW w:w="2606" w:type="dxa"/>
          </w:tcPr>
          <w:p w14:paraId="2C1B3DEE" w14:textId="77777777" w:rsidR="00EF4690" w:rsidRPr="00954E04" w:rsidRDefault="00EF4690" w:rsidP="00EF4690">
            <w:pPr>
              <w:rPr>
                <w:rFonts w:eastAsia="Calibri" w:cstheme="minorHAnsi"/>
                <w:bCs/>
              </w:rPr>
            </w:pPr>
            <w:r w:rsidRPr="00954E04">
              <w:rPr>
                <w:rFonts w:eastAsia="Calibri" w:cstheme="minorHAnsi"/>
                <w:bCs/>
              </w:rPr>
              <w:lastRenderedPageBreak/>
              <w:t>Payments, Invoice validation</w:t>
            </w:r>
          </w:p>
        </w:tc>
        <w:tc>
          <w:tcPr>
            <w:tcW w:w="6410" w:type="dxa"/>
          </w:tcPr>
          <w:p w14:paraId="2C239EFD" w14:textId="77777777" w:rsidR="00EF4690" w:rsidRPr="00954E04" w:rsidRDefault="00EF4690" w:rsidP="00EF469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EF4690" w:rsidRPr="00954E04" w:rsidRDefault="00EF4690" w:rsidP="00EF4690">
            <w:pPr>
              <w:jc w:val="both"/>
              <w:rPr>
                <w:rFonts w:cstheme="minorHAnsi"/>
              </w:rPr>
            </w:pPr>
          </w:p>
          <w:p w14:paraId="5BB37636" w14:textId="6768776A" w:rsidR="00EF4690" w:rsidRDefault="00EF4690" w:rsidP="00EF4690">
            <w:pPr>
              <w:jc w:val="both"/>
              <w:rPr>
                <w:rFonts w:cstheme="minorHAnsi"/>
              </w:rPr>
            </w:pPr>
            <w:r w:rsidRPr="00954E04">
              <w:rPr>
                <w:rFonts w:cstheme="minorHAnsi"/>
                <w:b/>
              </w:rPr>
              <w:t>Legal Basis</w:t>
            </w:r>
            <w:r w:rsidRPr="00954E04">
              <w:rPr>
                <w:rFonts w:cstheme="minorHAnsi"/>
              </w:rPr>
              <w:t xml:space="preserve"> </w:t>
            </w:r>
            <w:r w:rsidR="009D353E">
              <w:rPr>
                <w:rFonts w:cstheme="minorHAnsi"/>
              </w:rPr>
              <w:t>–</w:t>
            </w:r>
            <w:r w:rsidRPr="00954E04">
              <w:rPr>
                <w:rFonts w:cstheme="minorHAnsi"/>
              </w:rPr>
              <w:t xml:space="preserve"> </w:t>
            </w:r>
          </w:p>
          <w:p w14:paraId="2DBA08BB"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4EDC500"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A3ECF8" w14:textId="77777777" w:rsidR="009D353E" w:rsidRPr="00954E04" w:rsidRDefault="009D353E" w:rsidP="00EF4690">
            <w:pPr>
              <w:jc w:val="both"/>
              <w:rPr>
                <w:rFonts w:cstheme="minorHAnsi"/>
              </w:rPr>
            </w:pPr>
          </w:p>
          <w:p w14:paraId="0ECAEF87" w14:textId="77777777" w:rsidR="00EF4690" w:rsidRPr="00954E04" w:rsidRDefault="00EF4690" w:rsidP="00EF4690">
            <w:pPr>
              <w:jc w:val="both"/>
              <w:rPr>
                <w:rFonts w:cstheme="minorHAnsi"/>
              </w:rPr>
            </w:pPr>
          </w:p>
          <w:p w14:paraId="1A53D5D4" w14:textId="77777777" w:rsidR="00EF4690" w:rsidRPr="00703C18" w:rsidRDefault="00EF4690" w:rsidP="00EF4690">
            <w:pPr>
              <w:jc w:val="both"/>
              <w:rPr>
                <w:rFonts w:cstheme="minorHAnsi"/>
              </w:rPr>
            </w:pPr>
            <w:r w:rsidRPr="00954E04">
              <w:rPr>
                <w:rFonts w:cstheme="minorHAnsi"/>
                <w:b/>
              </w:rPr>
              <w:t>Data Processors</w:t>
            </w:r>
            <w:r w:rsidRPr="00954E04">
              <w:rPr>
                <w:rFonts w:cstheme="minorHAnsi"/>
              </w:rPr>
              <w:t xml:space="preserve"> – NHS England, </w:t>
            </w:r>
            <w:r w:rsidR="002758F4">
              <w:rPr>
                <w:rFonts w:cstheme="minorHAnsi"/>
              </w:rPr>
              <w:t>ICB</w:t>
            </w:r>
            <w:r w:rsidRPr="00954E04">
              <w:rPr>
                <w:rFonts w:cstheme="minorHAnsi"/>
              </w:rPr>
              <w:t>, Public Health</w:t>
            </w:r>
          </w:p>
        </w:tc>
      </w:tr>
      <w:tr w:rsidR="00EF4690" w:rsidRPr="00954E04" w14:paraId="4B0F3F74" w14:textId="77777777" w:rsidTr="000C1122">
        <w:tc>
          <w:tcPr>
            <w:tcW w:w="2606" w:type="dxa"/>
          </w:tcPr>
          <w:p w14:paraId="0F3BC7AC" w14:textId="77777777" w:rsidR="00EF4690" w:rsidRPr="00954E04" w:rsidRDefault="00EF4690" w:rsidP="00EF4690">
            <w:pPr>
              <w:rPr>
                <w:rFonts w:eastAsia="Calibri" w:cstheme="minorHAnsi"/>
                <w:bCs/>
              </w:rPr>
            </w:pPr>
            <w:r w:rsidRPr="00954E04">
              <w:rPr>
                <w:rFonts w:eastAsia="Calibri" w:cstheme="minorHAnsi"/>
                <w:bCs/>
              </w:rPr>
              <w:t>Patient Record data base</w:t>
            </w:r>
          </w:p>
        </w:tc>
        <w:tc>
          <w:tcPr>
            <w:tcW w:w="6410" w:type="dxa"/>
          </w:tcPr>
          <w:p w14:paraId="0367D227" w14:textId="77777777"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w:t>
            </w:r>
            <w:r>
              <w:rPr>
                <w:rFonts w:eastAsia="Calibri" w:cstheme="minorHAnsi"/>
                <w:bCs/>
              </w:rPr>
              <w:lastRenderedPageBreak/>
              <w:t xml:space="preserve">robust processes in place to ensure your medical record is kept accurate, and up to date.  Your record will follow you as you change surgeries throughout your life. </w:t>
            </w:r>
          </w:p>
          <w:p w14:paraId="4EE5242E" w14:textId="77777777" w:rsidR="00F54374" w:rsidRDefault="00F54374" w:rsidP="00EF4690">
            <w:pPr>
              <w:jc w:val="both"/>
              <w:rPr>
                <w:rFonts w:eastAsia="Calibri" w:cstheme="minorHAnsi"/>
                <w:bCs/>
              </w:rPr>
            </w:pPr>
          </w:p>
          <w:p w14:paraId="40F5CC47" w14:textId="77777777" w:rsidR="00EF4690" w:rsidRDefault="00EF4690" w:rsidP="00EF4690">
            <w:pPr>
              <w:jc w:val="both"/>
              <w:rPr>
                <w:rFonts w:eastAsia="Calibri" w:cstheme="minorHAnsi"/>
              </w:rPr>
            </w:pPr>
            <w:r w:rsidRPr="000C1122">
              <w:rPr>
                <w:rFonts w:eastAsia="Calibri" w:cstheme="minorHAnsi"/>
              </w:rPr>
              <w:t xml:space="preserve">Closed records will be archived by NHS England </w:t>
            </w:r>
          </w:p>
          <w:p w14:paraId="597AD755" w14:textId="77777777" w:rsidR="00F54374" w:rsidRDefault="00F54374" w:rsidP="00EF4690">
            <w:pPr>
              <w:jc w:val="both"/>
              <w:rPr>
                <w:rFonts w:eastAsia="Calibri" w:cstheme="minorHAnsi"/>
              </w:rPr>
            </w:pPr>
          </w:p>
          <w:p w14:paraId="1D04F913" w14:textId="63063C41" w:rsidR="00F54374" w:rsidRPr="000C1122" w:rsidRDefault="00F54374" w:rsidP="00EF4690">
            <w:pPr>
              <w:jc w:val="both"/>
              <w:rPr>
                <w:rFonts w:eastAsia="Calibri" w:cstheme="minorHAnsi"/>
              </w:rPr>
            </w:pPr>
            <w:r>
              <w:rPr>
                <w:rFonts w:eastAsia="Calibri" w:cstheme="minorHAnsi"/>
              </w:rPr>
              <w:t>Registration is automated using smart card access and full DTAC and DPIA are held for HealthTech1</w:t>
            </w:r>
          </w:p>
          <w:p w14:paraId="30AA9CC8" w14:textId="77777777" w:rsidR="00EF4690" w:rsidRPr="00954E04" w:rsidRDefault="00EF4690" w:rsidP="00EF4690">
            <w:pPr>
              <w:jc w:val="both"/>
              <w:rPr>
                <w:rFonts w:eastAsia="Calibri" w:cstheme="minorHAnsi"/>
                <w:b/>
                <w:bCs/>
              </w:rPr>
            </w:pPr>
          </w:p>
          <w:p w14:paraId="1C4D6818" w14:textId="081F35D0" w:rsidR="00EF4690" w:rsidRDefault="00EF4690" w:rsidP="00EF4690">
            <w:pPr>
              <w:jc w:val="both"/>
              <w:rPr>
                <w:rFonts w:cstheme="minorHAnsi"/>
              </w:rPr>
            </w:pPr>
            <w:r w:rsidRPr="00954E04">
              <w:rPr>
                <w:rFonts w:eastAsia="Calibri" w:cstheme="minorHAnsi"/>
                <w:b/>
                <w:bCs/>
              </w:rPr>
              <w:t xml:space="preserve">Legal Basis </w:t>
            </w:r>
            <w:r w:rsidR="009D353E">
              <w:rPr>
                <w:rFonts w:eastAsia="Calibri" w:cstheme="minorHAnsi"/>
                <w:b/>
                <w:bCs/>
              </w:rPr>
              <w:t>–</w:t>
            </w:r>
            <w:r w:rsidRPr="00954E04">
              <w:rPr>
                <w:rFonts w:eastAsia="Calibri" w:cstheme="minorHAnsi"/>
                <w:b/>
                <w:bCs/>
              </w:rPr>
              <w:t xml:space="preserve"> </w:t>
            </w:r>
          </w:p>
          <w:p w14:paraId="12AEDF72" w14:textId="77777777" w:rsidR="009D353E" w:rsidRDefault="009D353E" w:rsidP="00EF4690">
            <w:pPr>
              <w:jc w:val="both"/>
              <w:rPr>
                <w:rFonts w:cstheme="minorHAnsi"/>
              </w:rPr>
            </w:pPr>
          </w:p>
          <w:p w14:paraId="1B468414"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45A70A"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B1FF9" w14:textId="77777777" w:rsidR="009D353E" w:rsidRPr="00954E04" w:rsidRDefault="009D353E" w:rsidP="00EF4690">
            <w:pPr>
              <w:jc w:val="both"/>
              <w:rPr>
                <w:rFonts w:cstheme="minorHAnsi"/>
              </w:rPr>
            </w:pPr>
          </w:p>
          <w:p w14:paraId="609F267A" w14:textId="77777777" w:rsidR="00EF4690" w:rsidRPr="00954E04" w:rsidRDefault="00EF4690" w:rsidP="00EF4690">
            <w:pPr>
              <w:jc w:val="both"/>
              <w:rPr>
                <w:rFonts w:cstheme="minorHAnsi"/>
              </w:rPr>
            </w:pPr>
          </w:p>
          <w:p w14:paraId="4815C977" w14:textId="77777777" w:rsidR="00EF4690" w:rsidRDefault="00EF4690" w:rsidP="00EF4690">
            <w:pPr>
              <w:jc w:val="both"/>
              <w:rPr>
                <w:rFonts w:cstheme="minorHAnsi"/>
              </w:rPr>
            </w:pPr>
            <w:r w:rsidRPr="00954E04">
              <w:rPr>
                <w:rFonts w:cstheme="minorHAnsi"/>
                <w:b/>
              </w:rPr>
              <w:t>Processor</w:t>
            </w:r>
            <w:r w:rsidRPr="00954E04">
              <w:rPr>
                <w:rFonts w:cstheme="minorHAnsi"/>
              </w:rPr>
              <w:t xml:space="preserve"> – </w:t>
            </w:r>
            <w:r w:rsidR="00EF2A85">
              <w:rPr>
                <w:rFonts w:cstheme="minorHAnsi"/>
              </w:rPr>
              <w:t>EMIS a</w:t>
            </w:r>
            <w:r>
              <w:rPr>
                <w:rFonts w:cstheme="minorHAnsi"/>
              </w:rPr>
              <w:t>nd PCSE</w:t>
            </w:r>
          </w:p>
          <w:p w14:paraId="20930197" w14:textId="77777777" w:rsidR="00F54374" w:rsidRDefault="00F54374" w:rsidP="00EF4690">
            <w:pPr>
              <w:jc w:val="both"/>
              <w:rPr>
                <w:rFonts w:eastAsia="Calibri" w:cstheme="minorHAnsi"/>
              </w:rPr>
            </w:pPr>
            <w:r>
              <w:rPr>
                <w:rFonts w:eastAsia="Calibri" w:cstheme="minorHAnsi"/>
                <w:b/>
                <w:bCs/>
              </w:rPr>
              <w:t>Registrations –</w:t>
            </w:r>
            <w:r w:rsidRPr="00F54374">
              <w:rPr>
                <w:rFonts w:eastAsia="Calibri" w:cstheme="minorHAnsi"/>
              </w:rPr>
              <w:t xml:space="preserve"> Healthtech1</w:t>
            </w:r>
          </w:p>
          <w:p w14:paraId="5493F448" w14:textId="7CD23FE1" w:rsidR="00C7445E" w:rsidRPr="00954E04" w:rsidRDefault="00C7445E" w:rsidP="00EF4690">
            <w:pPr>
              <w:jc w:val="both"/>
              <w:rPr>
                <w:rFonts w:eastAsia="Calibri" w:cstheme="minorHAnsi"/>
                <w:b/>
                <w:bCs/>
              </w:rPr>
            </w:pPr>
            <w:r w:rsidRPr="00C7445E">
              <w:rPr>
                <w:rFonts w:eastAsia="Calibri" w:cstheme="minorHAnsi"/>
                <w:b/>
              </w:rPr>
              <w:t xml:space="preserve">Coding </w:t>
            </w:r>
            <w:r>
              <w:rPr>
                <w:rFonts w:eastAsia="Calibri" w:cstheme="minorHAnsi"/>
                <w:bCs/>
              </w:rPr>
              <w:t>– General Practice Solutions</w:t>
            </w:r>
          </w:p>
        </w:tc>
      </w:tr>
      <w:tr w:rsidR="00EF4690" w:rsidRPr="00954E04" w14:paraId="565514D8" w14:textId="77777777" w:rsidTr="000C1122">
        <w:tc>
          <w:tcPr>
            <w:tcW w:w="2606" w:type="dxa"/>
          </w:tcPr>
          <w:p w14:paraId="2302220E" w14:textId="77777777" w:rsidR="00EF4690" w:rsidRPr="00954E04" w:rsidRDefault="00EF4690" w:rsidP="00EF4690">
            <w:pPr>
              <w:rPr>
                <w:rFonts w:eastAsia="Calibri" w:cstheme="minorHAnsi"/>
                <w:bCs/>
              </w:rPr>
            </w:pPr>
            <w:r w:rsidRPr="00954E04">
              <w:rPr>
                <w:rFonts w:eastAsia="Calibri" w:cstheme="minorHAnsi"/>
                <w:bCs/>
              </w:rPr>
              <w:lastRenderedPageBreak/>
              <w:t>Medical reports</w:t>
            </w:r>
          </w:p>
          <w:p w14:paraId="23E12F8E" w14:textId="77777777" w:rsidR="00EF4690" w:rsidRPr="00954E04" w:rsidRDefault="00EF4690" w:rsidP="00EF4690">
            <w:pPr>
              <w:rPr>
                <w:rFonts w:eastAsia="Calibri" w:cstheme="minorHAnsi"/>
                <w:bCs/>
              </w:rPr>
            </w:pPr>
            <w:r w:rsidRPr="00954E04">
              <w:rPr>
                <w:rFonts w:eastAsia="Calibri" w:cstheme="minorHAnsi"/>
                <w:bCs/>
              </w:rPr>
              <w:t>Subject Access Requests</w:t>
            </w:r>
          </w:p>
          <w:p w14:paraId="10EA2478" w14:textId="77777777" w:rsidR="00EF4690" w:rsidRPr="00954E04" w:rsidRDefault="00EF4690" w:rsidP="00EF4690">
            <w:pPr>
              <w:rPr>
                <w:rFonts w:eastAsia="Calibri" w:cstheme="minorHAnsi"/>
                <w:bCs/>
              </w:rPr>
            </w:pPr>
          </w:p>
        </w:tc>
        <w:tc>
          <w:tcPr>
            <w:tcW w:w="6410" w:type="dxa"/>
          </w:tcPr>
          <w:p w14:paraId="0185C6D2" w14:textId="77777777" w:rsidR="0099393D"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sidR="0099393D">
              <w:rPr>
                <w:rFonts w:eastAsia="Calibri" w:cstheme="minorHAnsi"/>
                <w:bCs/>
              </w:rPr>
              <w:t>:</w:t>
            </w:r>
          </w:p>
          <w:p w14:paraId="042914C0" w14:textId="77777777" w:rsidR="0099393D" w:rsidRDefault="0099393D" w:rsidP="00EF4690">
            <w:pPr>
              <w:jc w:val="both"/>
              <w:rPr>
                <w:rFonts w:eastAsia="Calibri" w:cstheme="minorHAnsi"/>
                <w:bCs/>
              </w:rPr>
            </w:pPr>
          </w:p>
          <w:p w14:paraId="370DAE8B" w14:textId="77777777" w:rsidR="00EF4690" w:rsidRDefault="0099393D" w:rsidP="00EF4690">
            <w:pPr>
              <w:jc w:val="both"/>
              <w:rPr>
                <w:rFonts w:eastAsia="Calibri" w:cstheme="minorHAnsi"/>
                <w:bCs/>
              </w:rPr>
            </w:pPr>
            <w:r>
              <w:rPr>
                <w:rFonts w:eastAsia="Calibri" w:cstheme="minorHAnsi"/>
                <w:bCs/>
              </w:rPr>
              <w:t>S</w:t>
            </w:r>
            <w:r w:rsidR="00EF4690" w:rsidRPr="00954E04">
              <w:rPr>
                <w:rFonts w:eastAsia="Calibri" w:cstheme="minorHAnsi"/>
                <w:bCs/>
              </w:rPr>
              <w:t>olicitors</w:t>
            </w:r>
            <w:r>
              <w:rPr>
                <w:rFonts w:eastAsia="Calibri" w:cstheme="minorHAnsi"/>
                <w:bCs/>
              </w:rPr>
              <w:t>/persons</w:t>
            </w:r>
            <w:r w:rsidR="00EF4690" w:rsidRPr="00954E04">
              <w:rPr>
                <w:rFonts w:eastAsia="Calibri" w:cstheme="minorHAnsi"/>
                <w:bCs/>
              </w:rPr>
              <w:t xml:space="preserve"> </w:t>
            </w:r>
            <w:r w:rsidR="00EF4690">
              <w:rPr>
                <w:rFonts w:eastAsia="Calibri" w:cstheme="minorHAnsi"/>
                <w:bCs/>
              </w:rPr>
              <w:t xml:space="preserve">acting </w:t>
            </w:r>
            <w:r w:rsidR="00EF4690" w:rsidRPr="00954E04">
              <w:rPr>
                <w:rFonts w:eastAsia="Calibri" w:cstheme="minorHAnsi"/>
                <w:bCs/>
              </w:rPr>
              <w:t xml:space="preserve">on your behalf </w:t>
            </w:r>
            <w:r w:rsidR="00EF4690">
              <w:rPr>
                <w:rFonts w:eastAsia="Calibri" w:cstheme="minorHAnsi"/>
                <w:bCs/>
              </w:rPr>
              <w:t xml:space="preserve">can conduct certain actions as instructed by you. </w:t>
            </w:r>
          </w:p>
          <w:p w14:paraId="22EDD097" w14:textId="77777777" w:rsidR="00EF4690" w:rsidRDefault="00EF4690" w:rsidP="00EF4690">
            <w:pPr>
              <w:jc w:val="both"/>
              <w:rPr>
                <w:rFonts w:eastAsia="Calibri" w:cstheme="minorHAnsi"/>
                <w:bCs/>
              </w:rPr>
            </w:pPr>
          </w:p>
          <w:p w14:paraId="1867ED07" w14:textId="77777777" w:rsidR="00EF4690" w:rsidRPr="00954E04" w:rsidRDefault="00EF4690" w:rsidP="00EF4690">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EF4690" w:rsidRPr="00954E04" w:rsidRDefault="00EF4690" w:rsidP="00EF4690">
            <w:pPr>
              <w:jc w:val="both"/>
              <w:rPr>
                <w:rFonts w:eastAsia="Calibri" w:cstheme="minorHAnsi"/>
                <w:b/>
                <w:bCs/>
              </w:rPr>
            </w:pPr>
          </w:p>
          <w:p w14:paraId="2F4C8FEE" w14:textId="317DD89B" w:rsidR="00EF4690" w:rsidRDefault="00EF4690" w:rsidP="00EF4690">
            <w:pPr>
              <w:jc w:val="both"/>
              <w:rPr>
                <w:rFonts w:eastAsia="Calibri" w:cstheme="minorHAnsi"/>
                <w:b/>
                <w:bCs/>
              </w:rPr>
            </w:pPr>
            <w:r w:rsidRPr="00954E04">
              <w:rPr>
                <w:rFonts w:eastAsia="Calibri" w:cstheme="minorHAnsi"/>
                <w:b/>
                <w:bCs/>
              </w:rPr>
              <w:t xml:space="preserve">Legal Basis </w:t>
            </w:r>
            <w:r w:rsidR="009D353E">
              <w:rPr>
                <w:rFonts w:eastAsia="Calibri" w:cstheme="minorHAnsi"/>
                <w:b/>
                <w:bCs/>
              </w:rPr>
              <w:t>–</w:t>
            </w:r>
          </w:p>
          <w:p w14:paraId="4DD35872" w14:textId="77777777" w:rsidR="009D353E" w:rsidRDefault="009D353E" w:rsidP="00EF4690">
            <w:pPr>
              <w:jc w:val="both"/>
              <w:rPr>
                <w:rFonts w:eastAsia="Calibri" w:cstheme="minorHAnsi"/>
                <w:b/>
                <w:bCs/>
              </w:rPr>
            </w:pPr>
          </w:p>
          <w:p w14:paraId="2BDD87E8" w14:textId="77777777" w:rsidR="00A22452" w:rsidRPr="007D0FB5" w:rsidRDefault="00A22452" w:rsidP="00A22452">
            <w:pPr>
              <w:numPr>
                <w:ilvl w:val="0"/>
                <w:numId w:val="1"/>
              </w:numPr>
              <w:autoSpaceDE w:val="0"/>
              <w:autoSpaceDN w:val="0"/>
              <w:adjustRightInd w:val="0"/>
              <w:contextualSpacing/>
              <w:jc w:val="both"/>
              <w:rPr>
                <w:rFonts w:cstheme="minorHAnsi"/>
              </w:rPr>
            </w:pPr>
            <w:r w:rsidRPr="007D0FB5">
              <w:rPr>
                <w:rFonts w:cstheme="minorHAnsi"/>
              </w:rPr>
              <w:t>Article 6(</w:t>
            </w:r>
            <w:r>
              <w:rPr>
                <w:rFonts w:cstheme="minorHAnsi"/>
              </w:rPr>
              <w:t>1)(a) – consent for personal data; and</w:t>
            </w:r>
          </w:p>
          <w:p w14:paraId="6CB38C58" w14:textId="77777777" w:rsidR="00A22452" w:rsidRPr="007D0FB5" w:rsidRDefault="00A22452" w:rsidP="00A22452">
            <w:pPr>
              <w:pStyle w:val="ListParagraph"/>
              <w:numPr>
                <w:ilvl w:val="0"/>
                <w:numId w:val="1"/>
              </w:numPr>
              <w:autoSpaceDE w:val="0"/>
              <w:autoSpaceDN w:val="0"/>
              <w:rPr>
                <w:rFonts w:ascii="Calibri" w:hAnsi="Calibri" w:cs="Calibri"/>
              </w:rPr>
            </w:pPr>
            <w:r w:rsidRPr="007D0FB5">
              <w:rPr>
                <w:rFonts w:cstheme="minorHAnsi"/>
              </w:rPr>
              <w:t>Article 9(2)(</w:t>
            </w:r>
            <w:r>
              <w:rPr>
                <w:rFonts w:cstheme="minorHAnsi"/>
              </w:rPr>
              <w:t>a</w:t>
            </w:r>
            <w:r w:rsidRPr="007D0FB5">
              <w:rPr>
                <w:rFonts w:cstheme="minorHAnsi"/>
              </w:rPr>
              <w:t xml:space="preserve">) </w:t>
            </w:r>
            <w:r>
              <w:rPr>
                <w:rFonts w:cstheme="minorHAnsi"/>
              </w:rPr>
              <w:t>– explicit consent for special-category data.</w:t>
            </w:r>
          </w:p>
          <w:p w14:paraId="3C139A82" w14:textId="77777777" w:rsidR="009D353E" w:rsidRPr="00954E04" w:rsidRDefault="009D353E" w:rsidP="00EF4690">
            <w:pPr>
              <w:jc w:val="both"/>
              <w:rPr>
                <w:rFonts w:eastAsia="Calibri" w:cstheme="minorHAnsi"/>
                <w:b/>
                <w:bCs/>
              </w:rPr>
            </w:pPr>
          </w:p>
          <w:p w14:paraId="273A70C8" w14:textId="77777777" w:rsidR="00EF4690" w:rsidRPr="00954E04" w:rsidRDefault="00EF4690" w:rsidP="00EF4690">
            <w:pPr>
              <w:jc w:val="both"/>
              <w:rPr>
                <w:rFonts w:eastAsia="Calibri" w:cstheme="minorHAnsi"/>
                <w:b/>
                <w:bCs/>
              </w:rPr>
            </w:pPr>
          </w:p>
          <w:p w14:paraId="080581E6" w14:textId="37F3931E"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0099393D" w:rsidRPr="0099393D">
              <w:rPr>
                <w:rFonts w:eastAsia="Calibri" w:cstheme="minorHAnsi"/>
              </w:rPr>
              <w:t>Solicitors, Insurance organisations</w:t>
            </w:r>
            <w:r w:rsidR="009D353E">
              <w:rPr>
                <w:rFonts w:eastAsia="Calibri" w:cstheme="minorHAnsi"/>
              </w:rPr>
              <w:t>/ IGPR</w:t>
            </w:r>
          </w:p>
        </w:tc>
      </w:tr>
      <w:tr w:rsidR="00EF4690" w:rsidRPr="00954E04" w14:paraId="012110F7" w14:textId="77777777" w:rsidTr="000C1122">
        <w:tc>
          <w:tcPr>
            <w:tcW w:w="2606" w:type="dxa"/>
          </w:tcPr>
          <w:p w14:paraId="190D7677" w14:textId="77777777" w:rsidR="00EF4690" w:rsidRDefault="00EF4690" w:rsidP="00EF4690">
            <w:pPr>
              <w:rPr>
                <w:rFonts w:eastAsia="Calibri" w:cstheme="minorHAnsi"/>
                <w:bCs/>
              </w:rPr>
            </w:pPr>
            <w:r w:rsidRPr="00954E04">
              <w:rPr>
                <w:rFonts w:eastAsia="Calibri" w:cstheme="minorHAnsi"/>
                <w:bCs/>
              </w:rPr>
              <w:t>Medicines Management Team</w:t>
            </w:r>
          </w:p>
          <w:p w14:paraId="34867E76" w14:textId="77777777" w:rsidR="00E476C3" w:rsidRPr="00954E04" w:rsidRDefault="00E476C3" w:rsidP="00EF4690">
            <w:pPr>
              <w:rPr>
                <w:rFonts w:eastAsia="Calibri" w:cstheme="minorHAnsi"/>
                <w:bCs/>
              </w:rPr>
            </w:pPr>
            <w:r>
              <w:rPr>
                <w:rFonts w:eastAsia="Calibri" w:cstheme="minorHAnsi"/>
                <w:bCs/>
              </w:rPr>
              <w:t>Medicines Optimisation</w:t>
            </w:r>
          </w:p>
        </w:tc>
        <w:tc>
          <w:tcPr>
            <w:tcW w:w="6410" w:type="dxa"/>
          </w:tcPr>
          <w:p w14:paraId="26AE366E"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sidR="00E476C3">
              <w:rPr>
                <w:rFonts w:eastAsia="Calibri" w:cstheme="minorHAnsi"/>
                <w:bCs/>
              </w:rPr>
              <w:t xml:space="preserve"> pharmacists</w:t>
            </w:r>
            <w:r w:rsidRPr="00954E04">
              <w:rPr>
                <w:rFonts w:eastAsia="Calibri" w:cstheme="minorHAnsi"/>
                <w:bCs/>
              </w:rPr>
              <w:t>, in order that your medication can be kept up to date and any</w:t>
            </w:r>
            <w:r w:rsidR="00E476C3">
              <w:rPr>
                <w:rFonts w:eastAsia="Calibri" w:cstheme="minorHAnsi"/>
                <w:bCs/>
              </w:rPr>
              <w:t xml:space="preserve"> necessary</w:t>
            </w:r>
            <w:r w:rsidRPr="00954E04">
              <w:rPr>
                <w:rFonts w:eastAsia="Calibri" w:cstheme="minorHAnsi"/>
                <w:bCs/>
              </w:rPr>
              <w:t xml:space="preserve"> changes</w:t>
            </w:r>
            <w:r w:rsidR="00E476C3">
              <w:rPr>
                <w:rFonts w:eastAsia="Calibri" w:cstheme="minorHAnsi"/>
                <w:bCs/>
              </w:rPr>
              <w:t xml:space="preserve"> to medication</w:t>
            </w:r>
            <w:r w:rsidRPr="00954E04">
              <w:rPr>
                <w:rFonts w:eastAsia="Calibri" w:cstheme="minorHAnsi"/>
                <w:bCs/>
              </w:rPr>
              <w:t xml:space="preserve"> can be implemented.</w:t>
            </w:r>
          </w:p>
          <w:p w14:paraId="046AF155" w14:textId="77777777" w:rsidR="00EF4690" w:rsidRPr="00954E04" w:rsidRDefault="00EF4690" w:rsidP="00EF4690">
            <w:pPr>
              <w:jc w:val="both"/>
              <w:rPr>
                <w:rFonts w:eastAsia="Calibri" w:cstheme="minorHAnsi"/>
                <w:bCs/>
              </w:rPr>
            </w:pPr>
          </w:p>
          <w:p w14:paraId="70FE1655" w14:textId="77777777" w:rsidR="009D353E" w:rsidRPr="007D0FB5" w:rsidRDefault="00EF4690" w:rsidP="009D353E">
            <w:pPr>
              <w:numPr>
                <w:ilvl w:val="0"/>
                <w:numId w:val="1"/>
              </w:numPr>
              <w:autoSpaceDE w:val="0"/>
              <w:autoSpaceDN w:val="0"/>
              <w:adjustRightInd w:val="0"/>
              <w:contextualSpacing/>
              <w:jc w:val="both"/>
              <w:rPr>
                <w:rFonts w:cstheme="minorHAnsi"/>
              </w:rPr>
            </w:pPr>
            <w:r w:rsidRPr="00954E04">
              <w:rPr>
                <w:rFonts w:eastAsia="Calibri" w:cstheme="minorHAnsi"/>
                <w:b/>
                <w:bCs/>
              </w:rPr>
              <w:t>Legal Basis</w:t>
            </w:r>
            <w:r w:rsidRPr="00954E04">
              <w:rPr>
                <w:rFonts w:eastAsia="Calibri" w:cstheme="minorHAnsi"/>
                <w:bCs/>
              </w:rPr>
              <w:t xml:space="preserve"> - </w:t>
            </w:r>
            <w:r w:rsidR="009D353E" w:rsidRPr="007D0FB5">
              <w:rPr>
                <w:rFonts w:cstheme="minorHAnsi"/>
              </w:rPr>
              <w:t>Article 6(1)(e) ‘…necessary for the performance of a task carried out in the public interest or in the exercise of official authority…’; and</w:t>
            </w:r>
          </w:p>
          <w:p w14:paraId="5EABA5F3"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B8F56A" w14:textId="7A0A4AD8" w:rsidR="00EF4690" w:rsidRPr="00954E04" w:rsidRDefault="00EF4690" w:rsidP="00EF4690">
            <w:pPr>
              <w:jc w:val="both"/>
              <w:rPr>
                <w:rFonts w:eastAsia="Calibri" w:cstheme="minorHAnsi"/>
                <w:bCs/>
              </w:rPr>
            </w:pPr>
          </w:p>
          <w:p w14:paraId="73ABAB70" w14:textId="77777777" w:rsidR="00EF4690" w:rsidRPr="00954E04" w:rsidRDefault="00EF4690" w:rsidP="00EF4690">
            <w:pPr>
              <w:jc w:val="both"/>
              <w:rPr>
                <w:rFonts w:eastAsia="Calibri" w:cstheme="minorHAnsi"/>
                <w:bCs/>
              </w:rPr>
            </w:pPr>
          </w:p>
          <w:p w14:paraId="1BDCCFEA" w14:textId="66D6D3B0" w:rsidR="00EF4690" w:rsidRPr="00954E04"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EF2A85">
              <w:rPr>
                <w:rFonts w:eastAsia="Calibri" w:cstheme="minorHAnsi"/>
                <w:bCs/>
              </w:rPr>
              <w:t>BOB ICB / Mid Chiltern PCN</w:t>
            </w:r>
            <w:r w:rsidRPr="00954E04">
              <w:rPr>
                <w:rFonts w:eastAsia="Calibri" w:cstheme="minorHAnsi"/>
                <w:bCs/>
              </w:rPr>
              <w:t xml:space="preserve"> </w:t>
            </w:r>
          </w:p>
        </w:tc>
      </w:tr>
      <w:tr w:rsidR="00EF4690" w:rsidRPr="00954E04" w14:paraId="3E2E9822" w14:textId="77777777" w:rsidTr="000C1122">
        <w:tc>
          <w:tcPr>
            <w:tcW w:w="2606" w:type="dxa"/>
          </w:tcPr>
          <w:p w14:paraId="6C9475BF" w14:textId="77777777" w:rsidR="00EF4690" w:rsidRPr="00EF2A85" w:rsidRDefault="00EF4690" w:rsidP="00EF4690">
            <w:pPr>
              <w:rPr>
                <w:rFonts w:eastAsia="Calibri" w:cstheme="minorHAnsi"/>
                <w:bCs/>
              </w:rPr>
            </w:pPr>
            <w:r w:rsidRPr="00EF2A85">
              <w:rPr>
                <w:rFonts w:eastAsia="Calibri" w:cstheme="minorHAnsi"/>
                <w:bCs/>
              </w:rPr>
              <w:lastRenderedPageBreak/>
              <w:t xml:space="preserve">GP Federation </w:t>
            </w:r>
          </w:p>
          <w:p w14:paraId="7FF9962C" w14:textId="77777777" w:rsidR="00F67072" w:rsidRDefault="00F67072" w:rsidP="00EF4690">
            <w:pPr>
              <w:rPr>
                <w:rFonts w:eastAsia="Calibri" w:cstheme="minorHAnsi"/>
                <w:bCs/>
              </w:rPr>
            </w:pPr>
          </w:p>
          <w:p w14:paraId="49B98194" w14:textId="563D1272" w:rsidR="00EF4690" w:rsidRPr="00EF2A85" w:rsidRDefault="00EF4690" w:rsidP="00EF4690">
            <w:pPr>
              <w:rPr>
                <w:rFonts w:eastAsia="Calibri" w:cstheme="minorHAnsi"/>
                <w:bCs/>
              </w:rPr>
            </w:pPr>
            <w:r w:rsidRPr="00EF2A85">
              <w:rPr>
                <w:rFonts w:eastAsia="Calibri" w:cstheme="minorHAnsi"/>
                <w:bCs/>
              </w:rPr>
              <w:t>GP Extended Access</w:t>
            </w:r>
          </w:p>
          <w:p w14:paraId="6CACD458" w14:textId="77777777" w:rsidR="00EF4690" w:rsidRPr="00EF2A85" w:rsidRDefault="00EF4690" w:rsidP="00EF4690">
            <w:pPr>
              <w:rPr>
                <w:rFonts w:eastAsia="Calibri" w:cstheme="minorHAnsi"/>
                <w:bCs/>
              </w:rPr>
            </w:pPr>
            <w:r w:rsidRPr="00EF2A85">
              <w:rPr>
                <w:rFonts w:eastAsia="Calibri" w:cstheme="minorHAnsi"/>
                <w:bCs/>
              </w:rPr>
              <w:t>Video consultations</w:t>
            </w:r>
          </w:p>
          <w:p w14:paraId="3D5B1C0B" w14:textId="77777777" w:rsidR="00EF4690" w:rsidRPr="00EF2A85" w:rsidRDefault="00EF4690" w:rsidP="00EF4690">
            <w:pPr>
              <w:rPr>
                <w:rFonts w:eastAsia="Calibri" w:cstheme="minorHAnsi"/>
                <w:bCs/>
              </w:rPr>
            </w:pPr>
            <w:r w:rsidRPr="00EF2A85">
              <w:rPr>
                <w:rFonts w:eastAsia="Calibri" w:cstheme="minorHAnsi"/>
                <w:bCs/>
              </w:rPr>
              <w:t>Minor injuries services</w:t>
            </w:r>
          </w:p>
          <w:p w14:paraId="6B4FB75F" w14:textId="77777777" w:rsidR="00E476C3" w:rsidRPr="00EF2A85" w:rsidRDefault="00E476C3" w:rsidP="00E476C3">
            <w:pPr>
              <w:rPr>
                <w:rFonts w:eastAsia="Calibri" w:cstheme="minorHAnsi"/>
                <w:bCs/>
              </w:rPr>
            </w:pPr>
          </w:p>
        </w:tc>
        <w:tc>
          <w:tcPr>
            <w:tcW w:w="6410" w:type="dxa"/>
          </w:tcPr>
          <w:p w14:paraId="6C3AAE7F" w14:textId="28D7EDB0" w:rsidR="00EF4690" w:rsidRPr="00EF2A85" w:rsidRDefault="00EF4690" w:rsidP="00EF4690">
            <w:pPr>
              <w:jc w:val="both"/>
              <w:rPr>
                <w:rFonts w:eastAsia="Calibri" w:cstheme="minorHAnsi"/>
                <w:bCs/>
              </w:rPr>
            </w:pPr>
            <w:r w:rsidRPr="00EF2A85">
              <w:rPr>
                <w:rFonts w:eastAsia="Calibri" w:cstheme="minorHAnsi"/>
                <w:b/>
                <w:bCs/>
              </w:rPr>
              <w:t xml:space="preserve">Purpose – </w:t>
            </w:r>
            <w:r w:rsidRPr="00EF2A85">
              <w:rPr>
                <w:rFonts w:eastAsia="Calibri" w:cstheme="minorHAnsi"/>
                <w:bCs/>
              </w:rPr>
              <w:t>Your medical record will be shared with the</w:t>
            </w:r>
            <w:r w:rsidR="00EF2A85">
              <w:rPr>
                <w:rFonts w:eastAsia="Calibri" w:cstheme="minorHAnsi"/>
                <w:bCs/>
              </w:rPr>
              <w:t xml:space="preserve"> Mid Chiltern PCN with your consent </w:t>
            </w:r>
            <w:r w:rsidRPr="00EF2A85">
              <w:rPr>
                <w:rFonts w:eastAsia="Calibri" w:cstheme="minorHAnsi"/>
                <w:bCs/>
              </w:rPr>
              <w:t>in order that they can provide direct care services to the patient population. This could be in the form of video consultations, Minor injuries clinics, GP extended access clinics</w:t>
            </w:r>
            <w:r w:rsidR="00E476C3" w:rsidRPr="00EF2A85">
              <w:rPr>
                <w:rFonts w:eastAsia="Calibri" w:cstheme="minorHAnsi"/>
                <w:bCs/>
              </w:rPr>
              <w:t>. The Federation will be acting on behalf of the GP practice.</w:t>
            </w:r>
          </w:p>
          <w:p w14:paraId="22452910" w14:textId="77777777" w:rsidR="00EF4690" w:rsidRPr="00EF2A85" w:rsidRDefault="00EF4690" w:rsidP="00EF4690">
            <w:pPr>
              <w:jc w:val="both"/>
              <w:rPr>
                <w:rFonts w:eastAsia="Calibri" w:cstheme="minorHAnsi"/>
                <w:bCs/>
              </w:rPr>
            </w:pPr>
          </w:p>
          <w:p w14:paraId="52450614" w14:textId="333EA76A" w:rsidR="00EF4690" w:rsidRDefault="00EF4690" w:rsidP="00EF4690">
            <w:pPr>
              <w:jc w:val="both"/>
              <w:rPr>
                <w:rFonts w:eastAsia="Calibri" w:cstheme="minorHAnsi"/>
                <w:bCs/>
              </w:rPr>
            </w:pPr>
            <w:r w:rsidRPr="00EF2A85">
              <w:rPr>
                <w:rFonts w:eastAsia="Calibri" w:cstheme="minorHAnsi"/>
                <w:b/>
                <w:bCs/>
              </w:rPr>
              <w:t>Legal Basis</w:t>
            </w:r>
            <w:r w:rsidRPr="00EF2A85">
              <w:rPr>
                <w:rFonts w:eastAsia="Calibri" w:cstheme="minorHAnsi"/>
                <w:bCs/>
              </w:rPr>
              <w:t xml:space="preserve"> </w:t>
            </w:r>
            <w:r w:rsidR="009D353E">
              <w:rPr>
                <w:rFonts w:eastAsia="Calibri" w:cstheme="minorHAnsi"/>
                <w:bCs/>
              </w:rPr>
              <w:t>–</w:t>
            </w:r>
            <w:r w:rsidRPr="00EF2A85">
              <w:rPr>
                <w:rFonts w:eastAsia="Calibri" w:cstheme="minorHAnsi"/>
                <w:bCs/>
              </w:rPr>
              <w:t xml:space="preserve"> </w:t>
            </w:r>
          </w:p>
          <w:p w14:paraId="05A94DE0"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B1D3EF9"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EF4690" w:rsidRPr="00EF2A85" w:rsidRDefault="00EF4690" w:rsidP="00EF4690">
            <w:pPr>
              <w:jc w:val="both"/>
              <w:rPr>
                <w:rFonts w:eastAsia="Calibri" w:cstheme="minorHAnsi"/>
                <w:bCs/>
              </w:rPr>
            </w:pPr>
          </w:p>
          <w:p w14:paraId="558DDB9A" w14:textId="2F178F63" w:rsidR="00EF4690" w:rsidRPr="00EF2A85" w:rsidRDefault="00EF4690" w:rsidP="00EF4690">
            <w:pPr>
              <w:jc w:val="both"/>
              <w:rPr>
                <w:rFonts w:eastAsia="Calibri" w:cstheme="minorHAnsi"/>
                <w:b/>
                <w:bCs/>
              </w:rPr>
            </w:pPr>
            <w:r w:rsidRPr="00EF2A85">
              <w:rPr>
                <w:rFonts w:eastAsia="Calibri" w:cstheme="minorHAnsi"/>
                <w:b/>
                <w:bCs/>
              </w:rPr>
              <w:t>Processor</w:t>
            </w:r>
            <w:r w:rsidRPr="00EF2A85">
              <w:rPr>
                <w:rFonts w:eastAsia="Calibri" w:cstheme="minorHAnsi"/>
                <w:bCs/>
              </w:rPr>
              <w:t xml:space="preserve"> – </w:t>
            </w:r>
            <w:proofErr w:type="spellStart"/>
            <w:r w:rsidR="00F67072">
              <w:rPr>
                <w:rFonts w:eastAsia="Calibri" w:cstheme="minorHAnsi"/>
                <w:bCs/>
              </w:rPr>
              <w:t>FedBucks</w:t>
            </w:r>
            <w:proofErr w:type="spellEnd"/>
          </w:p>
        </w:tc>
      </w:tr>
      <w:tr w:rsidR="00EF4690" w:rsidRPr="00954E04" w14:paraId="671BFDD3" w14:textId="77777777" w:rsidTr="000C1122">
        <w:tc>
          <w:tcPr>
            <w:tcW w:w="2606" w:type="dxa"/>
          </w:tcPr>
          <w:p w14:paraId="1C8F2D7D" w14:textId="77777777" w:rsidR="00EF4690" w:rsidRPr="00954E04" w:rsidRDefault="00EF4690" w:rsidP="00EF4690">
            <w:pPr>
              <w:rPr>
                <w:rFonts w:eastAsia="Calibri" w:cstheme="minorHAnsi"/>
                <w:bCs/>
              </w:rPr>
            </w:pPr>
            <w:r w:rsidRPr="00954E04">
              <w:rPr>
                <w:rFonts w:eastAsia="Calibri" w:cstheme="minorHAnsi"/>
                <w:bCs/>
              </w:rPr>
              <w:t>P</w:t>
            </w:r>
            <w:r w:rsidR="00D53DB7">
              <w:rPr>
                <w:rFonts w:eastAsia="Calibri" w:cstheme="minorHAnsi"/>
                <w:bCs/>
              </w:rPr>
              <w:t xml:space="preserve">rimary </w:t>
            </w:r>
            <w:r w:rsidRPr="00954E04">
              <w:rPr>
                <w:rFonts w:eastAsia="Calibri" w:cstheme="minorHAnsi"/>
                <w:bCs/>
              </w:rPr>
              <w:t>C</w:t>
            </w:r>
            <w:r w:rsidR="00D53DB7">
              <w:rPr>
                <w:rFonts w:eastAsia="Calibri" w:cstheme="minorHAnsi"/>
                <w:bCs/>
              </w:rPr>
              <w:t xml:space="preserve">are </w:t>
            </w:r>
            <w:r w:rsidRPr="00954E04">
              <w:rPr>
                <w:rFonts w:eastAsia="Calibri" w:cstheme="minorHAnsi"/>
                <w:bCs/>
              </w:rPr>
              <w:t>N</w:t>
            </w:r>
            <w:r w:rsidR="00D53DB7">
              <w:rPr>
                <w:rFonts w:eastAsia="Calibri" w:cstheme="minorHAnsi"/>
                <w:bCs/>
              </w:rPr>
              <w:t>etwork (PCN)</w:t>
            </w:r>
          </w:p>
        </w:tc>
        <w:tc>
          <w:tcPr>
            <w:tcW w:w="6410" w:type="dxa"/>
          </w:tcPr>
          <w:p w14:paraId="3BD0E5C8" w14:textId="600AD4D1"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00EF2A85">
              <w:rPr>
                <w:rFonts w:eastAsia="Calibri" w:cstheme="minorHAnsi"/>
                <w:bCs/>
              </w:rPr>
              <w:t>Mid Chiltern PCN HCPs</w:t>
            </w:r>
            <w:r w:rsidRPr="00954E04">
              <w:rPr>
                <w:rFonts w:eastAsia="Calibri" w:cstheme="minorHAnsi"/>
                <w:bCs/>
              </w:rPr>
              <w:t xml:space="preserve"> in order that they can provide direct care services to the patient population. </w:t>
            </w:r>
          </w:p>
          <w:p w14:paraId="580C0D89" w14:textId="77777777" w:rsidR="00EF4690" w:rsidRPr="00954E04" w:rsidRDefault="00EF4690" w:rsidP="00EF4690">
            <w:pPr>
              <w:jc w:val="both"/>
              <w:rPr>
                <w:rFonts w:eastAsia="Calibri" w:cstheme="minorHAnsi"/>
                <w:bCs/>
              </w:rPr>
            </w:pPr>
          </w:p>
          <w:p w14:paraId="61701F7A" w14:textId="77777777"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5747BF1" w14:textId="77777777" w:rsidR="00EF4690" w:rsidRPr="00954E04" w:rsidRDefault="00EF4690" w:rsidP="00EF4690">
            <w:pPr>
              <w:jc w:val="both"/>
              <w:rPr>
                <w:rFonts w:eastAsia="Calibri" w:cstheme="minorHAnsi"/>
                <w:bCs/>
              </w:rPr>
            </w:pPr>
          </w:p>
          <w:p w14:paraId="7119E491" w14:textId="77777777" w:rsidR="00EF4690"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EF2A85">
              <w:rPr>
                <w:rFonts w:eastAsia="Calibri" w:cstheme="minorHAnsi"/>
                <w:bCs/>
              </w:rPr>
              <w:t xml:space="preserve">PCN Practices </w:t>
            </w:r>
          </w:p>
          <w:p w14:paraId="6CC66570" w14:textId="77777777" w:rsidR="009D353E" w:rsidRDefault="009D353E" w:rsidP="00EF4690">
            <w:pPr>
              <w:jc w:val="both"/>
              <w:rPr>
                <w:rFonts w:eastAsia="Calibri" w:cstheme="minorHAnsi"/>
                <w:b/>
                <w:bCs/>
              </w:rPr>
            </w:pPr>
            <w:r>
              <w:rPr>
                <w:rFonts w:eastAsia="Calibri" w:cstheme="minorHAnsi"/>
                <w:b/>
                <w:bCs/>
              </w:rPr>
              <w:t>John Hampden Surgery</w:t>
            </w:r>
          </w:p>
          <w:p w14:paraId="014B730D" w14:textId="2342D747" w:rsidR="009D353E" w:rsidRDefault="009D353E" w:rsidP="00EF4690">
            <w:pPr>
              <w:jc w:val="both"/>
              <w:rPr>
                <w:rFonts w:eastAsia="Calibri" w:cstheme="minorHAnsi"/>
                <w:b/>
                <w:bCs/>
              </w:rPr>
            </w:pPr>
            <w:r>
              <w:rPr>
                <w:rFonts w:eastAsia="Calibri" w:cstheme="minorHAnsi"/>
                <w:b/>
                <w:bCs/>
              </w:rPr>
              <w:t>Amersham Health Centre</w:t>
            </w:r>
          </w:p>
          <w:p w14:paraId="5D12F752" w14:textId="3D36B80C" w:rsidR="009D353E" w:rsidRDefault="009D353E" w:rsidP="00EF4690">
            <w:pPr>
              <w:jc w:val="both"/>
              <w:rPr>
                <w:rFonts w:eastAsia="Calibri" w:cstheme="minorHAnsi"/>
                <w:b/>
                <w:bCs/>
              </w:rPr>
            </w:pPr>
            <w:r>
              <w:rPr>
                <w:rFonts w:eastAsia="Calibri" w:cstheme="minorHAnsi"/>
                <w:b/>
                <w:bCs/>
              </w:rPr>
              <w:t>Prospect House Surgery</w:t>
            </w:r>
          </w:p>
          <w:p w14:paraId="03C41163" w14:textId="20BFDA65" w:rsidR="009D353E" w:rsidRDefault="009D353E" w:rsidP="00EF4690">
            <w:pPr>
              <w:jc w:val="both"/>
              <w:rPr>
                <w:rFonts w:eastAsia="Calibri" w:cstheme="minorHAnsi"/>
                <w:b/>
                <w:bCs/>
              </w:rPr>
            </w:pPr>
            <w:r>
              <w:rPr>
                <w:rFonts w:eastAsia="Calibri" w:cstheme="minorHAnsi"/>
                <w:b/>
                <w:bCs/>
              </w:rPr>
              <w:t>Hughenden Valley Surgery</w:t>
            </w:r>
          </w:p>
          <w:p w14:paraId="590485C5" w14:textId="2760F5B7" w:rsidR="009D353E" w:rsidRDefault="009D353E" w:rsidP="00EF4690">
            <w:pPr>
              <w:jc w:val="both"/>
              <w:rPr>
                <w:rFonts w:eastAsia="Calibri" w:cstheme="minorHAnsi"/>
                <w:b/>
                <w:bCs/>
              </w:rPr>
            </w:pPr>
            <w:r>
              <w:rPr>
                <w:rFonts w:eastAsia="Calibri" w:cstheme="minorHAnsi"/>
                <w:b/>
                <w:bCs/>
              </w:rPr>
              <w:t>Rectory Meadow Surgery</w:t>
            </w:r>
          </w:p>
          <w:p w14:paraId="00C38041" w14:textId="7CE94AE4" w:rsidR="009D353E" w:rsidRPr="00954E04" w:rsidRDefault="009D353E" w:rsidP="00EF4690">
            <w:pPr>
              <w:jc w:val="both"/>
              <w:rPr>
                <w:rFonts w:eastAsia="Calibri" w:cstheme="minorHAnsi"/>
                <w:b/>
                <w:bCs/>
              </w:rPr>
            </w:pPr>
          </w:p>
        </w:tc>
      </w:tr>
      <w:tr w:rsidR="00EF4690" w:rsidRPr="00954E04" w14:paraId="5EE019DE" w14:textId="77777777" w:rsidTr="000C1122">
        <w:tc>
          <w:tcPr>
            <w:tcW w:w="2606" w:type="dxa"/>
          </w:tcPr>
          <w:p w14:paraId="37E57B0B" w14:textId="77777777" w:rsidR="00EF4690" w:rsidRPr="00954E04" w:rsidRDefault="00EF4690" w:rsidP="00EF4690">
            <w:pPr>
              <w:rPr>
                <w:rFonts w:eastAsia="Calibri" w:cstheme="minorHAnsi"/>
                <w:bCs/>
              </w:rPr>
            </w:pPr>
            <w:r w:rsidRPr="00954E04">
              <w:rPr>
                <w:rFonts w:eastAsia="Calibri" w:cstheme="minorHAnsi"/>
                <w:bCs/>
              </w:rPr>
              <w:t>Smoking cessation</w:t>
            </w:r>
          </w:p>
        </w:tc>
        <w:tc>
          <w:tcPr>
            <w:tcW w:w="6410" w:type="dxa"/>
          </w:tcPr>
          <w:p w14:paraId="79AE2FCE" w14:textId="77777777"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2A6CF7BC" w14:textId="77777777" w:rsidR="00EF4690" w:rsidRDefault="00EF4690" w:rsidP="00EF4690">
            <w:pPr>
              <w:jc w:val="both"/>
              <w:rPr>
                <w:rFonts w:eastAsia="Calibri" w:cstheme="minorHAnsi"/>
                <w:b/>
                <w:bCs/>
              </w:rPr>
            </w:pPr>
          </w:p>
          <w:p w14:paraId="3168B18D" w14:textId="77777777"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14:paraId="1870484A" w14:textId="77777777" w:rsidR="00EF4690" w:rsidRPr="00954E04" w:rsidRDefault="00EF4690" w:rsidP="00EF4690">
            <w:pPr>
              <w:jc w:val="both"/>
              <w:rPr>
                <w:rFonts w:eastAsia="Calibri" w:cstheme="minorHAnsi"/>
                <w:b/>
                <w:bCs/>
              </w:rPr>
            </w:pPr>
          </w:p>
          <w:p w14:paraId="2691FF19" w14:textId="4DBF2B12" w:rsidR="00EF4690" w:rsidRDefault="00EF4690" w:rsidP="00EF4690">
            <w:pPr>
              <w:jc w:val="both"/>
              <w:rPr>
                <w:rFonts w:eastAsia="Calibri" w:cstheme="minorHAnsi"/>
              </w:rPr>
            </w:pPr>
            <w:r w:rsidRPr="00954E04">
              <w:rPr>
                <w:rFonts w:eastAsia="Calibri" w:cstheme="minorHAnsi"/>
                <w:b/>
                <w:bCs/>
              </w:rPr>
              <w:t xml:space="preserve">Legal Basis – </w:t>
            </w:r>
          </w:p>
          <w:p w14:paraId="0327257B" w14:textId="77777777" w:rsidR="009D353E" w:rsidRDefault="009D353E" w:rsidP="00EF4690">
            <w:pPr>
              <w:jc w:val="both"/>
              <w:rPr>
                <w:rFonts w:eastAsia="Calibri" w:cstheme="minorHAnsi"/>
              </w:rPr>
            </w:pPr>
          </w:p>
          <w:p w14:paraId="7CF4C331"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4F11D52"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925C8A" w14:textId="77777777" w:rsidR="009D353E" w:rsidRPr="00954E04" w:rsidRDefault="009D353E" w:rsidP="00EF4690">
            <w:pPr>
              <w:jc w:val="both"/>
              <w:rPr>
                <w:rFonts w:eastAsia="Calibri" w:cstheme="minorHAnsi"/>
                <w:b/>
                <w:bCs/>
              </w:rPr>
            </w:pPr>
          </w:p>
          <w:p w14:paraId="49F42F1C" w14:textId="77777777" w:rsidR="00EF4690" w:rsidRPr="00954E04" w:rsidRDefault="00EF4690" w:rsidP="00EF4690">
            <w:pPr>
              <w:jc w:val="both"/>
              <w:rPr>
                <w:rFonts w:eastAsia="Calibri" w:cstheme="minorHAnsi"/>
                <w:b/>
                <w:bCs/>
              </w:rPr>
            </w:pPr>
          </w:p>
          <w:p w14:paraId="37C01486" w14:textId="23E2BE39" w:rsidR="00EF4690" w:rsidRPr="00954E04" w:rsidRDefault="00EF4690" w:rsidP="00EF4690">
            <w:pPr>
              <w:jc w:val="both"/>
              <w:rPr>
                <w:rFonts w:eastAsia="Calibri" w:cstheme="minorHAnsi"/>
                <w:bCs/>
              </w:rPr>
            </w:pPr>
            <w:r w:rsidRPr="00954E04">
              <w:rPr>
                <w:rFonts w:eastAsia="Calibri" w:cstheme="minorHAnsi"/>
                <w:b/>
                <w:bCs/>
              </w:rPr>
              <w:t xml:space="preserve">Processor – </w:t>
            </w:r>
            <w:r w:rsidR="009D353E">
              <w:rPr>
                <w:rFonts w:eastAsia="Calibri" w:cstheme="minorHAnsi"/>
                <w:b/>
                <w:bCs/>
              </w:rPr>
              <w:t xml:space="preserve">Be Healthy Bucks </w:t>
            </w:r>
          </w:p>
        </w:tc>
      </w:tr>
      <w:tr w:rsidR="00EF4690" w:rsidRPr="00954E04" w14:paraId="059A497D" w14:textId="77777777" w:rsidTr="000C1122">
        <w:tc>
          <w:tcPr>
            <w:tcW w:w="2606" w:type="dxa"/>
          </w:tcPr>
          <w:p w14:paraId="564D3489" w14:textId="77777777" w:rsidR="00EF4690" w:rsidRPr="00954E04" w:rsidRDefault="00EF4690" w:rsidP="00EF4690">
            <w:pPr>
              <w:rPr>
                <w:rFonts w:eastAsia="Calibri" w:cstheme="minorHAnsi"/>
                <w:bCs/>
              </w:rPr>
            </w:pPr>
            <w:r w:rsidRPr="00954E04">
              <w:rPr>
                <w:rFonts w:eastAsia="Calibri" w:cstheme="minorHAnsi"/>
                <w:bCs/>
              </w:rPr>
              <w:t>Social Prescribers</w:t>
            </w:r>
          </w:p>
        </w:tc>
        <w:tc>
          <w:tcPr>
            <w:tcW w:w="6410" w:type="dxa"/>
          </w:tcPr>
          <w:p w14:paraId="6AE55245" w14:textId="77777777" w:rsidR="00EF4690" w:rsidRDefault="00EF4690" w:rsidP="00EF469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sidR="00E476C3">
              <w:rPr>
                <w:rFonts w:eastAsia="Calibri" w:cstheme="minorHAnsi"/>
                <w:bCs/>
              </w:rPr>
              <w:t xml:space="preserve">health </w:t>
            </w:r>
            <w:r w:rsidRPr="00954E04">
              <w:rPr>
                <w:rFonts w:eastAsia="Calibri" w:cstheme="minorHAnsi"/>
                <w:bCs/>
              </w:rPr>
              <w:t>social care needs.</w:t>
            </w:r>
          </w:p>
          <w:p w14:paraId="7A920D7C" w14:textId="77777777" w:rsidR="00EF4690" w:rsidRPr="00954E04" w:rsidRDefault="00EF4690" w:rsidP="00EF4690">
            <w:pPr>
              <w:rPr>
                <w:rFonts w:eastAsia="Calibri" w:cstheme="minorHAnsi"/>
                <w:bCs/>
              </w:rPr>
            </w:pPr>
          </w:p>
          <w:p w14:paraId="501C47F4" w14:textId="77777777"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EF4690" w:rsidRPr="00954E04" w:rsidRDefault="00EF4690" w:rsidP="00EF4690">
            <w:pPr>
              <w:rPr>
                <w:rFonts w:eastAsia="Calibri" w:cstheme="minorHAnsi"/>
                <w:bCs/>
              </w:rPr>
            </w:pPr>
          </w:p>
          <w:p w14:paraId="5BD8DBB5" w14:textId="4CA85D5C" w:rsidR="00EF4690" w:rsidRDefault="00EF4690" w:rsidP="00EF4690">
            <w:pPr>
              <w:rPr>
                <w:rFonts w:eastAsia="Calibri" w:cstheme="minorHAnsi"/>
                <w:bCs/>
              </w:rPr>
            </w:pPr>
            <w:r w:rsidRPr="00954E04">
              <w:rPr>
                <w:rFonts w:eastAsia="Calibri" w:cstheme="minorHAnsi"/>
                <w:b/>
                <w:bCs/>
              </w:rPr>
              <w:t>Legal Basis</w:t>
            </w:r>
            <w:r w:rsidRPr="00954E04">
              <w:rPr>
                <w:rFonts w:eastAsia="Calibri" w:cstheme="minorHAnsi"/>
                <w:bCs/>
              </w:rPr>
              <w:t xml:space="preserve"> – </w:t>
            </w:r>
          </w:p>
          <w:p w14:paraId="46C4C40A" w14:textId="77777777" w:rsidR="009D353E" w:rsidRDefault="009D353E" w:rsidP="00EF4690">
            <w:pPr>
              <w:rPr>
                <w:rFonts w:eastAsia="Calibri" w:cstheme="minorHAnsi"/>
                <w:bCs/>
              </w:rPr>
            </w:pPr>
          </w:p>
          <w:p w14:paraId="22A5D2F9"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E9B64EF"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A06DED" w14:textId="77777777" w:rsidR="009D353E" w:rsidRPr="00954E04" w:rsidRDefault="009D353E" w:rsidP="00EF4690">
            <w:pPr>
              <w:rPr>
                <w:rFonts w:eastAsia="Calibri" w:cstheme="minorHAnsi"/>
                <w:bCs/>
              </w:rPr>
            </w:pPr>
          </w:p>
          <w:p w14:paraId="29719628" w14:textId="0A08ED76" w:rsidR="00EF4690" w:rsidRPr="00954E04" w:rsidRDefault="00EF4690" w:rsidP="00EF4690">
            <w:pPr>
              <w:rPr>
                <w:rFonts w:eastAsia="Calibri" w:cstheme="minorHAnsi"/>
                <w:b/>
                <w:bCs/>
              </w:rPr>
            </w:pPr>
            <w:r w:rsidRPr="00954E04">
              <w:rPr>
                <w:rFonts w:eastAsia="Calibri" w:cstheme="minorHAnsi"/>
                <w:b/>
                <w:bCs/>
              </w:rPr>
              <w:t xml:space="preserve">Processor </w:t>
            </w:r>
            <w:r w:rsidR="00EF2A85">
              <w:rPr>
                <w:rFonts w:eastAsia="Calibri" w:cstheme="minorHAnsi"/>
                <w:b/>
                <w:bCs/>
              </w:rPr>
              <w:t>–</w:t>
            </w:r>
            <w:r w:rsidRPr="00954E04">
              <w:rPr>
                <w:rFonts w:eastAsia="Calibri" w:cstheme="minorHAnsi"/>
                <w:b/>
                <w:bCs/>
              </w:rPr>
              <w:t xml:space="preserve"> </w:t>
            </w:r>
            <w:r w:rsidR="00EF2A85">
              <w:rPr>
                <w:rFonts w:eastAsia="Calibri" w:cstheme="minorHAnsi"/>
                <w:b/>
                <w:bCs/>
              </w:rPr>
              <w:t>Mid Chiltern PCN</w:t>
            </w:r>
          </w:p>
        </w:tc>
      </w:tr>
      <w:tr w:rsidR="00EF4690" w:rsidRPr="00954E04" w14:paraId="3A81C48B" w14:textId="77777777" w:rsidTr="000C1122">
        <w:tc>
          <w:tcPr>
            <w:tcW w:w="2606" w:type="dxa"/>
          </w:tcPr>
          <w:p w14:paraId="0B01E26E" w14:textId="77777777" w:rsidR="00EF4690" w:rsidRPr="00954E04" w:rsidRDefault="00EF4690" w:rsidP="00EF4690">
            <w:pPr>
              <w:rPr>
                <w:rFonts w:eastAsia="Calibri" w:cstheme="minorHAnsi"/>
                <w:bCs/>
              </w:rPr>
            </w:pPr>
            <w:r w:rsidRPr="00954E04">
              <w:rPr>
                <w:rFonts w:eastAsia="Calibri" w:cstheme="minorHAnsi"/>
                <w:bCs/>
              </w:rPr>
              <w:lastRenderedPageBreak/>
              <w:t>Police</w:t>
            </w:r>
          </w:p>
        </w:tc>
        <w:tc>
          <w:tcPr>
            <w:tcW w:w="6410" w:type="dxa"/>
          </w:tcPr>
          <w:p w14:paraId="62585B45" w14:textId="77777777" w:rsidR="00EF4690" w:rsidRDefault="00EF4690" w:rsidP="00EF4690">
            <w:pPr>
              <w:jc w:val="both"/>
              <w:rPr>
                <w:rFonts w:eastAsia="Calibri" w:cstheme="minorHAnsi"/>
                <w:bCs/>
              </w:rPr>
            </w:pPr>
            <w:r w:rsidRPr="00954E04">
              <w:rPr>
                <w:rFonts w:eastAsia="Calibri" w:cstheme="minorHAnsi"/>
                <w:b/>
                <w:bCs/>
              </w:rPr>
              <w:t xml:space="preserve">Purpose – </w:t>
            </w:r>
            <w:r>
              <w:rPr>
                <w:rFonts w:eastAsia="Calibri" w:cstheme="minorHAnsi"/>
                <w:bCs/>
              </w:rPr>
              <w:t>Personal confidential information may be shared with the Police authority for certain purposes. The level of sharing and purpose for sharing may vary. Where there is a legal basis for this information to be shared consent will</w:t>
            </w:r>
            <w:r w:rsidR="00E476C3">
              <w:rPr>
                <w:rFonts w:eastAsia="Calibri" w:cstheme="minorHAnsi"/>
                <w:bCs/>
              </w:rPr>
              <w:t xml:space="preserve"> not always</w:t>
            </w:r>
            <w:r>
              <w:rPr>
                <w:rFonts w:eastAsia="Calibri" w:cstheme="minorHAnsi"/>
                <w:bCs/>
              </w:rPr>
              <w:t xml:space="preserve"> be required. </w:t>
            </w:r>
          </w:p>
          <w:p w14:paraId="72B24094" w14:textId="77777777" w:rsidR="00EF4690" w:rsidRDefault="00EF4690" w:rsidP="00EF4690">
            <w:pPr>
              <w:jc w:val="both"/>
              <w:rPr>
                <w:rFonts w:eastAsia="Calibri" w:cstheme="minorHAnsi"/>
                <w:bCs/>
              </w:rPr>
            </w:pPr>
          </w:p>
          <w:p w14:paraId="3B6457CA" w14:textId="77777777" w:rsidR="00EF4690" w:rsidRDefault="00EF4690" w:rsidP="00EF4690">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w:t>
            </w:r>
            <w:r w:rsidR="00E476C3">
              <w:rPr>
                <w:rFonts w:eastAsia="Calibri" w:cstheme="minorHAnsi"/>
              </w:rPr>
              <w:t xml:space="preserve"> Or where the information is necessary to protect a person or community.</w:t>
            </w:r>
          </w:p>
          <w:p w14:paraId="1388BB20" w14:textId="77777777" w:rsidR="00EF4690" w:rsidRDefault="00EF4690" w:rsidP="00EF4690">
            <w:pPr>
              <w:jc w:val="both"/>
              <w:rPr>
                <w:rFonts w:eastAsia="Calibri" w:cstheme="minorHAnsi"/>
              </w:rPr>
            </w:pPr>
          </w:p>
          <w:p w14:paraId="567ECF51" w14:textId="68867499" w:rsidR="00EF4690" w:rsidRDefault="00EF4690" w:rsidP="009D353E">
            <w:pPr>
              <w:jc w:val="both"/>
              <w:rPr>
                <w:rFonts w:eastAsia="Calibri" w:cstheme="minorHAnsi"/>
                <w:b/>
                <w:bCs/>
              </w:rPr>
            </w:pPr>
            <w:r w:rsidRPr="00954E04">
              <w:rPr>
                <w:rFonts w:eastAsia="Calibri" w:cstheme="minorHAnsi"/>
                <w:b/>
                <w:bCs/>
              </w:rPr>
              <w:t xml:space="preserve">Legal Basis – </w:t>
            </w:r>
            <w:r w:rsidR="00C9513D">
              <w:rPr>
                <w:rFonts w:eastAsia="Calibri" w:cstheme="minorHAnsi"/>
                <w:b/>
                <w:bCs/>
              </w:rPr>
              <w:t>UK</w:t>
            </w:r>
            <w:r w:rsidR="009D353E">
              <w:rPr>
                <w:rFonts w:eastAsia="Calibri" w:cstheme="minorHAnsi"/>
                <w:b/>
                <w:bCs/>
              </w:rPr>
              <w:t xml:space="preserve"> GDPR</w:t>
            </w:r>
          </w:p>
          <w:p w14:paraId="099B3007" w14:textId="77777777" w:rsidR="009D353E" w:rsidRDefault="009D353E" w:rsidP="009D353E">
            <w:pPr>
              <w:jc w:val="both"/>
              <w:rPr>
                <w:rFonts w:eastAsia="Calibri" w:cstheme="minorHAnsi"/>
                <w:b/>
                <w:bCs/>
              </w:rPr>
            </w:pPr>
          </w:p>
          <w:p w14:paraId="5FD807CC" w14:textId="77777777" w:rsidR="009D353E" w:rsidRDefault="009D353E" w:rsidP="009D353E">
            <w:pPr>
              <w:pStyle w:val="ListParagraph"/>
              <w:numPr>
                <w:ilvl w:val="0"/>
                <w:numId w:val="6"/>
              </w:numPr>
              <w:jc w:val="both"/>
              <w:rPr>
                <w:rFonts w:eastAsia="Calibri" w:cstheme="minorHAnsi"/>
              </w:rPr>
            </w:pPr>
            <w:r>
              <w:rPr>
                <w:rFonts w:eastAsia="Calibri" w:cstheme="minorHAnsi"/>
              </w:rPr>
              <w:t>Article 6(1)(c) – to comply with a legal obligation; and</w:t>
            </w:r>
          </w:p>
          <w:p w14:paraId="7DB013F1" w14:textId="77777777" w:rsidR="009D353E" w:rsidRDefault="009D353E" w:rsidP="009D353E">
            <w:pPr>
              <w:pStyle w:val="ListParagraph"/>
              <w:numPr>
                <w:ilvl w:val="0"/>
                <w:numId w:val="6"/>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1B74B7F" w14:textId="77777777" w:rsidR="009D353E" w:rsidRDefault="009D353E" w:rsidP="009D353E">
            <w:pPr>
              <w:jc w:val="both"/>
              <w:rPr>
                <w:rFonts w:eastAsia="Calibri" w:cstheme="minorHAnsi"/>
              </w:rPr>
            </w:pPr>
          </w:p>
          <w:p w14:paraId="59E42938" w14:textId="77777777" w:rsidR="00EF4690" w:rsidRPr="00954E04" w:rsidRDefault="00EF4690" w:rsidP="00EF4690">
            <w:pPr>
              <w:jc w:val="both"/>
              <w:rPr>
                <w:rFonts w:eastAsia="Calibri" w:cstheme="minorHAnsi"/>
                <w:b/>
                <w:bCs/>
              </w:rPr>
            </w:pPr>
          </w:p>
          <w:p w14:paraId="210E3E89" w14:textId="218E2648"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r w:rsidR="009D353E">
              <w:rPr>
                <w:rFonts w:eastAsia="Calibri" w:cstheme="minorHAnsi"/>
                <w:bCs/>
              </w:rPr>
              <w:t xml:space="preserve"> </w:t>
            </w:r>
          </w:p>
        </w:tc>
      </w:tr>
      <w:tr w:rsidR="00EF4690" w:rsidRPr="00954E04" w14:paraId="111DC7EF" w14:textId="77777777" w:rsidTr="000C1122">
        <w:tc>
          <w:tcPr>
            <w:tcW w:w="2606" w:type="dxa"/>
          </w:tcPr>
          <w:p w14:paraId="1F5DD9DF" w14:textId="77777777" w:rsidR="00EF4690" w:rsidRDefault="00EF4690" w:rsidP="00EF4690">
            <w:pPr>
              <w:rPr>
                <w:rFonts w:eastAsia="Calibri" w:cstheme="minorHAnsi"/>
                <w:bCs/>
              </w:rPr>
            </w:pPr>
            <w:r w:rsidRPr="00954E04">
              <w:rPr>
                <w:rFonts w:eastAsia="Calibri" w:cstheme="minorHAnsi"/>
                <w:bCs/>
              </w:rPr>
              <w:t>Coroner</w:t>
            </w:r>
          </w:p>
          <w:p w14:paraId="6E7BFD86" w14:textId="2B0F45D5" w:rsidR="00E71340" w:rsidRPr="00954E04" w:rsidRDefault="00E71340" w:rsidP="00EF4690">
            <w:pPr>
              <w:rPr>
                <w:rFonts w:eastAsia="Calibri" w:cstheme="minorHAnsi"/>
                <w:bCs/>
              </w:rPr>
            </w:pPr>
            <w:r>
              <w:rPr>
                <w:rFonts w:eastAsia="Calibri" w:cstheme="minorHAnsi"/>
                <w:bCs/>
              </w:rPr>
              <w:t>Medical Examiner</w:t>
            </w:r>
            <w:r w:rsidR="00F67072">
              <w:rPr>
                <w:rFonts w:eastAsia="Calibri" w:cstheme="minorHAnsi"/>
                <w:bCs/>
              </w:rPr>
              <w:t xml:space="preserve"> </w:t>
            </w:r>
            <w:proofErr w:type="gramStart"/>
            <w:r w:rsidR="00F67072">
              <w:rPr>
                <w:rFonts w:eastAsia="Calibri" w:cstheme="minorHAnsi"/>
                <w:bCs/>
              </w:rPr>
              <w:t>( Bucks</w:t>
            </w:r>
            <w:proofErr w:type="gramEnd"/>
            <w:r w:rsidR="00F67072">
              <w:rPr>
                <w:rFonts w:eastAsia="Calibri" w:cstheme="minorHAnsi"/>
                <w:bCs/>
              </w:rPr>
              <w:t xml:space="preserve"> Healthcare Trust) </w:t>
            </w:r>
          </w:p>
        </w:tc>
        <w:tc>
          <w:tcPr>
            <w:tcW w:w="6410" w:type="dxa"/>
          </w:tcPr>
          <w:p w14:paraId="25BA02C1" w14:textId="77777777" w:rsidR="00EF4690" w:rsidRDefault="00EF4690" w:rsidP="00EF4690">
            <w:pPr>
              <w:jc w:val="both"/>
              <w:rPr>
                <w:rFonts w:eastAsia="Calibri" w:cstheme="minorHAnsi"/>
              </w:rPr>
            </w:pPr>
            <w:r w:rsidRPr="00954E04">
              <w:rPr>
                <w:rFonts w:eastAsia="Calibri" w:cstheme="minorHAnsi"/>
                <w:b/>
                <w:bCs/>
              </w:rPr>
              <w:t xml:space="preserve">Purpose – </w:t>
            </w:r>
            <w:r w:rsidRPr="00954E04">
              <w:rPr>
                <w:rFonts w:eastAsia="Calibri" w:cstheme="minorHAnsi"/>
                <w:bCs/>
              </w:rPr>
              <w:t xml:space="preserve">Personal </w:t>
            </w:r>
            <w:r w:rsidR="00E71340">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w:t>
            </w:r>
            <w:r w:rsidR="00E71340">
              <w:rPr>
                <w:rFonts w:eastAsia="Calibri" w:cstheme="minorHAnsi"/>
                <w:bCs/>
              </w:rPr>
              <w:t>deceased patient</w:t>
            </w:r>
            <w:r>
              <w:rPr>
                <w:rFonts w:eastAsia="Calibri" w:cstheme="minorHAnsi"/>
                <w:bCs/>
              </w:rPr>
              <w:t xml:space="preserve"> </w:t>
            </w:r>
            <w:r w:rsidRPr="00954E04">
              <w:rPr>
                <w:rFonts w:eastAsia="Calibri" w:cstheme="minorHAnsi"/>
                <w:bCs/>
              </w:rPr>
              <w:t>may be shared with the coroner</w:t>
            </w:r>
            <w:r w:rsidRPr="00954E04">
              <w:rPr>
                <w:rFonts w:eastAsia="Calibri" w:cstheme="minorHAnsi"/>
                <w:b/>
                <w:bCs/>
              </w:rPr>
              <w:t xml:space="preserve"> </w:t>
            </w:r>
            <w:r w:rsidR="00E71340" w:rsidRPr="00E71340">
              <w:rPr>
                <w:rFonts w:eastAsia="Calibri" w:cstheme="minorHAnsi"/>
              </w:rPr>
              <w:t>or medical examiner</w:t>
            </w:r>
            <w:r w:rsidR="00E71340">
              <w:rPr>
                <w:rFonts w:eastAsia="Calibri" w:cstheme="minorHAnsi"/>
                <w:b/>
                <w:bCs/>
              </w:rPr>
              <w:t xml:space="preserve"> </w:t>
            </w:r>
            <w:r w:rsidRPr="00D11933">
              <w:rPr>
                <w:rFonts w:eastAsia="Calibri" w:cstheme="minorHAnsi"/>
              </w:rPr>
              <w:t>upon request</w:t>
            </w:r>
            <w:r>
              <w:rPr>
                <w:rFonts w:eastAsia="Calibri" w:cstheme="minorHAnsi"/>
              </w:rPr>
              <w:t>.</w:t>
            </w:r>
          </w:p>
          <w:p w14:paraId="36D65957" w14:textId="77777777" w:rsidR="009D353E" w:rsidRDefault="009D353E" w:rsidP="00EF4690">
            <w:pPr>
              <w:jc w:val="both"/>
              <w:rPr>
                <w:rFonts w:eastAsia="Calibri" w:cstheme="minorHAnsi"/>
              </w:rPr>
            </w:pPr>
          </w:p>
          <w:p w14:paraId="67C934A7" w14:textId="6BC1CB3E" w:rsidR="009D353E" w:rsidRDefault="009D353E" w:rsidP="009D353E">
            <w:pPr>
              <w:pStyle w:val="Default"/>
              <w:jc w:val="both"/>
              <w:rPr>
                <w:color w:val="auto"/>
                <w:sz w:val="22"/>
                <w:szCs w:val="22"/>
                <w:lang w:eastAsia="en-US"/>
              </w:rPr>
            </w:pPr>
            <w:r>
              <w:rPr>
                <w:color w:val="auto"/>
                <w:sz w:val="22"/>
                <w:szCs w:val="22"/>
                <w:lang w:eastAsia="en-US"/>
              </w:rPr>
              <w:t xml:space="preserve">Medical records associated with deceased patients are outside scope of the UK GDPR. However, next of kin details are within the scope of the UK GDPR. We will share specified deceased patient records and next of kin details with the Medical Examiners within Bucks Healthcare Trust </w:t>
            </w:r>
          </w:p>
          <w:p w14:paraId="7DBA1BCB" w14:textId="77777777" w:rsidR="009D353E" w:rsidRPr="00954E04" w:rsidRDefault="009D353E" w:rsidP="00EF4690">
            <w:pPr>
              <w:jc w:val="both"/>
              <w:rPr>
                <w:rFonts w:eastAsia="Calibri" w:cstheme="minorHAnsi"/>
                <w:b/>
                <w:bCs/>
              </w:rPr>
            </w:pPr>
          </w:p>
          <w:p w14:paraId="6C08705D" w14:textId="77777777" w:rsidR="00EF4690" w:rsidRPr="00954E04" w:rsidRDefault="00EF4690" w:rsidP="00EF4690">
            <w:pPr>
              <w:jc w:val="both"/>
              <w:rPr>
                <w:rFonts w:eastAsia="Calibri" w:cstheme="minorHAnsi"/>
                <w:b/>
                <w:bCs/>
              </w:rPr>
            </w:pPr>
          </w:p>
          <w:p w14:paraId="1ACBA037" w14:textId="002761D8" w:rsidR="00EF4690" w:rsidRDefault="00EF4690" w:rsidP="00EF4690">
            <w:pPr>
              <w:jc w:val="both"/>
              <w:rPr>
                <w:rFonts w:eastAsia="Calibri" w:cstheme="minorHAnsi"/>
                <w:b/>
                <w:bCs/>
              </w:rPr>
            </w:pPr>
            <w:r w:rsidRPr="00954E04">
              <w:rPr>
                <w:rFonts w:eastAsia="Calibri" w:cstheme="minorHAnsi"/>
                <w:b/>
                <w:bCs/>
              </w:rPr>
              <w:t xml:space="preserve">Legal Basis – </w:t>
            </w:r>
          </w:p>
          <w:p w14:paraId="1A3EEA07" w14:textId="77777777" w:rsidR="009D353E" w:rsidRDefault="009D353E" w:rsidP="00EF4690">
            <w:pPr>
              <w:jc w:val="both"/>
              <w:rPr>
                <w:rFonts w:eastAsia="Calibri" w:cstheme="minorHAnsi"/>
              </w:rPr>
            </w:pPr>
          </w:p>
          <w:p w14:paraId="14E7F488" w14:textId="77777777" w:rsidR="009D353E" w:rsidRDefault="009D353E" w:rsidP="009D353E">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219CB07E" w14:textId="77777777" w:rsidR="009D353E" w:rsidRDefault="009D353E" w:rsidP="009D353E">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8685093" w14:textId="77777777" w:rsidR="009D353E" w:rsidRPr="00954E04" w:rsidRDefault="009D353E" w:rsidP="00EF4690">
            <w:pPr>
              <w:jc w:val="both"/>
              <w:rPr>
                <w:rFonts w:eastAsia="Calibri" w:cstheme="minorHAnsi"/>
                <w:b/>
                <w:bCs/>
              </w:rPr>
            </w:pPr>
          </w:p>
          <w:p w14:paraId="10CE1E59" w14:textId="77777777" w:rsidR="00EF4690" w:rsidRPr="00954E04" w:rsidRDefault="00EF4690" w:rsidP="00EF4690">
            <w:pPr>
              <w:jc w:val="both"/>
              <w:rPr>
                <w:rFonts w:eastAsia="Calibri" w:cstheme="minorHAnsi"/>
                <w:b/>
                <w:bCs/>
              </w:rPr>
            </w:pPr>
          </w:p>
          <w:p w14:paraId="4E6EF0EE" w14:textId="2041373B"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r w:rsidR="00E71340">
              <w:rPr>
                <w:rFonts w:eastAsia="Calibri" w:cstheme="minorHAnsi"/>
                <w:bCs/>
              </w:rPr>
              <w:t>, Medical Examiner</w:t>
            </w:r>
            <w:r w:rsidR="00F67072">
              <w:rPr>
                <w:rFonts w:eastAsia="Calibri" w:cstheme="minorHAnsi"/>
                <w:bCs/>
              </w:rPr>
              <w:t xml:space="preserve"> Service BHT</w:t>
            </w:r>
          </w:p>
        </w:tc>
      </w:tr>
      <w:tr w:rsidR="00EF4690" w:rsidRPr="00954E04" w14:paraId="27D51E78" w14:textId="77777777" w:rsidTr="000C1122">
        <w:tc>
          <w:tcPr>
            <w:tcW w:w="2606" w:type="dxa"/>
          </w:tcPr>
          <w:p w14:paraId="3E8BDDC3" w14:textId="3A6C0DCF" w:rsidR="00EF4690" w:rsidRPr="00954E04" w:rsidRDefault="00F67072" w:rsidP="00EF4690">
            <w:pPr>
              <w:rPr>
                <w:rFonts w:eastAsia="Calibri" w:cstheme="minorHAnsi"/>
                <w:bCs/>
              </w:rPr>
            </w:pPr>
            <w:proofErr w:type="gramStart"/>
            <w:r>
              <w:rPr>
                <w:rFonts w:eastAsia="Calibri" w:cstheme="minorHAnsi"/>
                <w:bCs/>
              </w:rPr>
              <w:lastRenderedPageBreak/>
              <w:t>Non Commissioned</w:t>
            </w:r>
            <w:proofErr w:type="gramEnd"/>
            <w:r>
              <w:rPr>
                <w:rFonts w:eastAsia="Calibri" w:cstheme="minorHAnsi"/>
                <w:bCs/>
              </w:rPr>
              <w:t xml:space="preserve"> </w:t>
            </w:r>
            <w:r w:rsidR="00EF4690" w:rsidRPr="00954E04">
              <w:rPr>
                <w:rFonts w:eastAsia="Calibri" w:cstheme="minorHAnsi"/>
                <w:bCs/>
              </w:rPr>
              <w:t>Private healthcare providers</w:t>
            </w:r>
            <w:r>
              <w:rPr>
                <w:rFonts w:eastAsia="Calibri" w:cstheme="minorHAnsi"/>
                <w:bCs/>
              </w:rPr>
              <w:t xml:space="preserve"> e.g. </w:t>
            </w:r>
            <w:proofErr w:type="gramStart"/>
            <w:r>
              <w:rPr>
                <w:rFonts w:eastAsia="Calibri" w:cstheme="minorHAnsi"/>
                <w:bCs/>
              </w:rPr>
              <w:t>BUPA ,</w:t>
            </w:r>
            <w:proofErr w:type="gramEnd"/>
            <w:r>
              <w:rPr>
                <w:rFonts w:eastAsia="Calibri" w:cstheme="minorHAnsi"/>
                <w:bCs/>
              </w:rPr>
              <w:t xml:space="preserve"> Virgin, Circle etc</w:t>
            </w:r>
          </w:p>
        </w:tc>
        <w:tc>
          <w:tcPr>
            <w:tcW w:w="6410" w:type="dxa"/>
          </w:tcPr>
          <w:p w14:paraId="16C755B0"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EF4690" w:rsidRPr="00954E04" w:rsidRDefault="00EF4690" w:rsidP="00EF4690">
            <w:pPr>
              <w:jc w:val="both"/>
              <w:rPr>
                <w:rFonts w:eastAsia="Calibri" w:cstheme="minorHAnsi"/>
                <w:b/>
                <w:bCs/>
              </w:rPr>
            </w:pPr>
          </w:p>
          <w:p w14:paraId="3DDBE73D" w14:textId="77777777" w:rsidR="00EF4690" w:rsidRPr="00954E04" w:rsidRDefault="00EF4690" w:rsidP="00EF469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sidR="00E71340">
              <w:rPr>
                <w:rFonts w:eastAsia="Calibri" w:cstheme="minorHAnsi"/>
                <w:bCs/>
              </w:rPr>
              <w:t xml:space="preserve">Article 6 1 (a) and 9 2 (h) </w:t>
            </w:r>
            <w:r w:rsidRPr="00954E04">
              <w:rPr>
                <w:rFonts w:eastAsia="Calibri" w:cstheme="minorHAnsi"/>
                <w:bCs/>
              </w:rPr>
              <w:t>Consented and under contract between the patient and the provider</w:t>
            </w:r>
          </w:p>
          <w:p w14:paraId="3842E5DA" w14:textId="77777777" w:rsidR="00EF4690" w:rsidRPr="00954E04" w:rsidRDefault="00EF4690" w:rsidP="00EF4690">
            <w:pPr>
              <w:jc w:val="both"/>
              <w:rPr>
                <w:rFonts w:eastAsia="Calibri" w:cstheme="minorHAnsi"/>
                <w:bCs/>
              </w:rPr>
            </w:pPr>
          </w:p>
          <w:p w14:paraId="7978BC1A" w14:textId="6C99262A" w:rsidR="00EF4690" w:rsidRPr="00954E04" w:rsidRDefault="00EF4690" w:rsidP="00EF469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EF2A85">
              <w:rPr>
                <w:rFonts w:eastAsia="Calibri" w:cstheme="minorHAnsi"/>
                <w:bCs/>
              </w:rPr>
              <w:t>– Patient Preference</w:t>
            </w:r>
            <w:r w:rsidR="009D353E">
              <w:rPr>
                <w:rFonts w:eastAsia="Calibri" w:cstheme="minorHAnsi"/>
                <w:bCs/>
              </w:rPr>
              <w:t xml:space="preserve"> / Circle / BUPA / Nuffield / etc</w:t>
            </w:r>
          </w:p>
        </w:tc>
      </w:tr>
      <w:tr w:rsidR="00EF4690" w:rsidRPr="00954E04" w14:paraId="6653EAEF" w14:textId="77777777" w:rsidTr="000C1122">
        <w:tc>
          <w:tcPr>
            <w:tcW w:w="2606" w:type="dxa"/>
          </w:tcPr>
          <w:p w14:paraId="35FEA029" w14:textId="77777777" w:rsidR="00EF4690" w:rsidRDefault="00E71340" w:rsidP="00EF4690">
            <w:pPr>
              <w:rPr>
                <w:rFonts w:eastAsia="Calibri" w:cstheme="minorHAnsi"/>
                <w:bCs/>
              </w:rPr>
            </w:pPr>
            <w:r>
              <w:rPr>
                <w:rFonts w:eastAsia="Calibri" w:cstheme="minorHAnsi"/>
                <w:bCs/>
              </w:rPr>
              <w:t xml:space="preserve">Messaging </w:t>
            </w:r>
            <w:r w:rsidR="00EF4690" w:rsidRPr="00954E04">
              <w:rPr>
                <w:rFonts w:eastAsia="Calibri" w:cstheme="minorHAnsi"/>
                <w:bCs/>
              </w:rPr>
              <w:t>Service</w:t>
            </w:r>
          </w:p>
          <w:p w14:paraId="04531213" w14:textId="77777777" w:rsidR="00EF4690" w:rsidRPr="00954E04" w:rsidRDefault="00EF4690" w:rsidP="00C7445E">
            <w:pPr>
              <w:rPr>
                <w:rFonts w:eastAsia="Calibri" w:cstheme="minorHAnsi"/>
                <w:bCs/>
              </w:rPr>
            </w:pPr>
          </w:p>
        </w:tc>
        <w:tc>
          <w:tcPr>
            <w:tcW w:w="6410" w:type="dxa"/>
          </w:tcPr>
          <w:p w14:paraId="01E919D4"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sidR="00E71340">
              <w:rPr>
                <w:rFonts w:eastAsia="Calibri" w:cstheme="minorHAnsi"/>
                <w:bCs/>
              </w:rPr>
              <w:t>messaging</w:t>
            </w:r>
            <w:r w:rsidRPr="00954E04">
              <w:rPr>
                <w:rFonts w:eastAsia="Calibri" w:cstheme="minorHAnsi"/>
                <w:bCs/>
              </w:rPr>
              <w:t xml:space="preserve"> service in order tha</w:t>
            </w:r>
            <w:r w:rsidR="00E71340">
              <w:rPr>
                <w:rFonts w:eastAsia="Calibri" w:cstheme="minorHAnsi"/>
                <w:bCs/>
              </w:rPr>
              <w:t>t</w:t>
            </w:r>
            <w:r w:rsidRPr="00954E04">
              <w:rPr>
                <w:rFonts w:eastAsia="Calibri" w:cstheme="minorHAnsi"/>
                <w:bCs/>
              </w:rPr>
              <w:t xml:space="preserve"> messages </w:t>
            </w:r>
            <w:proofErr w:type="gramStart"/>
            <w:r w:rsidRPr="00954E04">
              <w:rPr>
                <w:rFonts w:eastAsia="Calibri" w:cstheme="minorHAnsi"/>
                <w:bCs/>
              </w:rPr>
              <w:t>including</w:t>
            </w:r>
            <w:r w:rsidR="00E71340">
              <w:rPr>
                <w:rFonts w:eastAsia="Calibri" w:cstheme="minorHAnsi"/>
                <w:bCs/>
              </w:rPr>
              <w:t>;</w:t>
            </w:r>
            <w:proofErr w:type="gramEnd"/>
            <w:r w:rsidRPr="00954E04">
              <w:rPr>
                <w:rFonts w:eastAsia="Calibri" w:cstheme="minorHAnsi"/>
                <w:bCs/>
              </w:rPr>
              <w:t xml:space="preserve"> appointment reminders</w:t>
            </w:r>
            <w:r w:rsidR="00E71340">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w:t>
            </w:r>
            <w:r w:rsidR="00E71340">
              <w:rPr>
                <w:rFonts w:eastAsia="Calibri" w:cstheme="minorHAnsi"/>
                <w:bCs/>
              </w:rPr>
              <w:t>;</w:t>
            </w:r>
            <w:r w:rsidRPr="00954E04">
              <w:rPr>
                <w:rFonts w:eastAsia="Calibri" w:cstheme="minorHAnsi"/>
                <w:bCs/>
              </w:rPr>
              <w:t xml:space="preserve"> and direct messages to patients</w:t>
            </w:r>
            <w:r w:rsidR="00E71340">
              <w:rPr>
                <w:rFonts w:eastAsia="Calibri" w:cstheme="minorHAnsi"/>
                <w:bCs/>
              </w:rPr>
              <w:t>, can be transferred to the patient in a safe way.</w:t>
            </w:r>
          </w:p>
          <w:p w14:paraId="669092F6" w14:textId="77777777" w:rsidR="00EF4690" w:rsidRPr="00954E04" w:rsidRDefault="00EF4690" w:rsidP="00EF4690">
            <w:pPr>
              <w:jc w:val="both"/>
              <w:rPr>
                <w:rFonts w:eastAsia="Calibri" w:cstheme="minorHAnsi"/>
                <w:b/>
                <w:bCs/>
              </w:rPr>
            </w:pPr>
          </w:p>
          <w:p w14:paraId="5362C302" w14:textId="3595DDA1" w:rsidR="00EF4690" w:rsidRDefault="00EF4690" w:rsidP="00EF4690">
            <w:pPr>
              <w:jc w:val="both"/>
              <w:rPr>
                <w:rFonts w:eastAsia="Calibri" w:cstheme="minorHAnsi"/>
                <w:b/>
                <w:bCs/>
              </w:rPr>
            </w:pPr>
            <w:r w:rsidRPr="00954E04">
              <w:rPr>
                <w:rFonts w:eastAsia="Calibri" w:cstheme="minorHAnsi"/>
                <w:b/>
                <w:bCs/>
              </w:rPr>
              <w:t xml:space="preserve">Legal Basis – </w:t>
            </w:r>
          </w:p>
          <w:p w14:paraId="3598492B" w14:textId="77777777" w:rsidR="009D353E" w:rsidRDefault="009D353E" w:rsidP="00EF4690">
            <w:pPr>
              <w:jc w:val="both"/>
              <w:rPr>
                <w:rFonts w:eastAsia="Calibri" w:cstheme="minorHAnsi"/>
              </w:rPr>
            </w:pPr>
          </w:p>
          <w:p w14:paraId="53F010B5"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BDC493"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D0AFAC" w14:textId="77777777" w:rsidR="009D353E" w:rsidRPr="00954E04" w:rsidRDefault="009D353E" w:rsidP="00EF4690">
            <w:pPr>
              <w:jc w:val="both"/>
              <w:rPr>
                <w:rFonts w:eastAsia="Calibri" w:cstheme="minorHAnsi"/>
                <w:b/>
                <w:bCs/>
              </w:rPr>
            </w:pPr>
          </w:p>
          <w:p w14:paraId="0EDFF3D4" w14:textId="77777777" w:rsidR="00EF4690" w:rsidRPr="00954E04" w:rsidRDefault="00EF4690" w:rsidP="00EF4690">
            <w:pPr>
              <w:jc w:val="both"/>
              <w:rPr>
                <w:rFonts w:eastAsia="Calibri" w:cstheme="minorHAnsi"/>
                <w:b/>
                <w:bCs/>
              </w:rPr>
            </w:pPr>
          </w:p>
          <w:p w14:paraId="4099C629" w14:textId="76C51C21" w:rsidR="00EF4690" w:rsidRPr="00954E04" w:rsidRDefault="00EF4690" w:rsidP="00EF4690">
            <w:pPr>
              <w:jc w:val="both"/>
              <w:rPr>
                <w:rFonts w:eastAsia="Calibri" w:cstheme="minorHAnsi"/>
                <w:b/>
                <w:bCs/>
              </w:rPr>
            </w:pPr>
            <w:proofErr w:type="gramStart"/>
            <w:r w:rsidRPr="00EF2A85">
              <w:rPr>
                <w:rFonts w:eastAsia="Calibri" w:cstheme="minorHAnsi"/>
                <w:b/>
                <w:bCs/>
              </w:rPr>
              <w:t>Provider  -</w:t>
            </w:r>
            <w:proofErr w:type="gramEnd"/>
            <w:r w:rsidRPr="00EF2A85">
              <w:rPr>
                <w:rFonts w:eastAsia="Calibri" w:cstheme="minorHAnsi"/>
                <w:b/>
                <w:bCs/>
              </w:rPr>
              <w:t xml:space="preserve"> </w:t>
            </w:r>
            <w:proofErr w:type="spellStart"/>
            <w:r w:rsidRPr="00EF2A85">
              <w:rPr>
                <w:rFonts w:eastAsia="Calibri" w:cstheme="minorHAnsi"/>
                <w:bCs/>
              </w:rPr>
              <w:t>AccuRX</w:t>
            </w:r>
            <w:proofErr w:type="spellEnd"/>
            <w:r w:rsidR="009D353E">
              <w:rPr>
                <w:rFonts w:eastAsia="Calibri" w:cstheme="minorHAnsi"/>
                <w:bCs/>
              </w:rPr>
              <w:t xml:space="preserve"> / NHS App </w:t>
            </w:r>
            <w:r w:rsidR="00F67072">
              <w:rPr>
                <w:rFonts w:eastAsia="Calibri" w:cstheme="minorHAnsi"/>
                <w:bCs/>
              </w:rPr>
              <w:t>/ Klinik / Surgery Connect</w:t>
            </w:r>
          </w:p>
        </w:tc>
      </w:tr>
      <w:tr w:rsidR="00EF4690" w:rsidRPr="00954E04" w14:paraId="13549EE9" w14:textId="77777777" w:rsidTr="000C1122">
        <w:tc>
          <w:tcPr>
            <w:tcW w:w="2606" w:type="dxa"/>
            <w:hideMark/>
          </w:tcPr>
          <w:p w14:paraId="3C68BD13" w14:textId="77777777" w:rsidR="00EF4690" w:rsidRPr="00954E04" w:rsidRDefault="00EF4690" w:rsidP="00EF4690">
            <w:pPr>
              <w:rPr>
                <w:rFonts w:eastAsia="Calibri" w:cstheme="minorHAnsi"/>
                <w:bCs/>
              </w:rPr>
            </w:pPr>
            <w:r w:rsidRPr="00954E04">
              <w:rPr>
                <w:rFonts w:eastAsia="Calibri" w:cstheme="minorHAnsi"/>
                <w:bCs/>
              </w:rPr>
              <w:t>Remote consultation</w:t>
            </w:r>
          </w:p>
          <w:p w14:paraId="192A4B1C" w14:textId="52780086" w:rsidR="00EF4690" w:rsidRPr="00954E04" w:rsidRDefault="00EF4690" w:rsidP="00EF4690">
            <w:pPr>
              <w:rPr>
                <w:rFonts w:eastAsia="Calibri" w:cstheme="minorHAnsi"/>
                <w:bCs/>
              </w:rPr>
            </w:pPr>
            <w:r w:rsidRPr="00954E04">
              <w:rPr>
                <w:rFonts w:eastAsia="Calibri" w:cstheme="minorHAnsi"/>
                <w:bCs/>
              </w:rPr>
              <w:t>Video Consultation</w:t>
            </w:r>
          </w:p>
          <w:p w14:paraId="32FC2678" w14:textId="77777777" w:rsidR="00EF4690" w:rsidRDefault="00EF4690" w:rsidP="00EF4690">
            <w:pPr>
              <w:rPr>
                <w:rFonts w:eastAsia="Calibri" w:cstheme="minorHAnsi"/>
                <w:bCs/>
              </w:rPr>
            </w:pPr>
            <w:r w:rsidRPr="00954E04">
              <w:rPr>
                <w:rFonts w:eastAsia="Calibri" w:cstheme="minorHAnsi"/>
                <w:bCs/>
              </w:rPr>
              <w:t>Clinical photography</w:t>
            </w:r>
          </w:p>
          <w:p w14:paraId="06903669" w14:textId="4AA7E2EB" w:rsidR="00F54374" w:rsidRPr="00954E04" w:rsidRDefault="00F54374" w:rsidP="00EF4690">
            <w:pPr>
              <w:rPr>
                <w:rFonts w:ascii="Calibri" w:eastAsia="Calibri" w:hAnsi="Calibri" w:cstheme="minorHAnsi"/>
                <w:bCs/>
              </w:rPr>
            </w:pPr>
            <w:r>
              <w:rPr>
                <w:rFonts w:ascii="Calibri" w:eastAsia="Calibri" w:hAnsi="Calibri" w:cstheme="minorHAnsi"/>
                <w:bCs/>
              </w:rPr>
              <w:t>Telephony</w:t>
            </w:r>
          </w:p>
        </w:tc>
        <w:tc>
          <w:tcPr>
            <w:tcW w:w="6410" w:type="dxa"/>
          </w:tcPr>
          <w:p w14:paraId="65840753" w14:textId="77777777" w:rsidR="00EF4690" w:rsidRPr="00954E04" w:rsidRDefault="00EF4690" w:rsidP="00EF469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14:paraId="1519E94D" w14:textId="77777777" w:rsidR="00EF4690" w:rsidRPr="00954E04" w:rsidRDefault="00EF4690" w:rsidP="00EF4690">
            <w:pPr>
              <w:jc w:val="both"/>
              <w:rPr>
                <w:rFonts w:eastAsia="Calibri" w:cstheme="minorHAnsi"/>
                <w:b/>
                <w:bCs/>
              </w:rPr>
            </w:pPr>
          </w:p>
          <w:p w14:paraId="1E17E2E6" w14:textId="45B3A7D1" w:rsidR="00EF4690" w:rsidRDefault="00EF4690" w:rsidP="00EF4690">
            <w:pPr>
              <w:jc w:val="both"/>
              <w:rPr>
                <w:rFonts w:eastAsia="Calibri" w:cstheme="minorHAnsi"/>
                <w:bCs/>
              </w:rPr>
            </w:pPr>
            <w:r w:rsidRPr="00954E04">
              <w:rPr>
                <w:rFonts w:eastAsia="Calibri" w:cstheme="minorHAnsi"/>
                <w:b/>
                <w:bCs/>
              </w:rPr>
              <w:t xml:space="preserve">Legal Basis – </w:t>
            </w:r>
          </w:p>
          <w:p w14:paraId="20B18A9E"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61F8F29"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FCE1967" w14:textId="77777777" w:rsidR="009D353E" w:rsidRPr="00954E04" w:rsidRDefault="009D353E" w:rsidP="00EF4690">
            <w:pPr>
              <w:jc w:val="both"/>
              <w:rPr>
                <w:rFonts w:eastAsia="Calibri" w:cstheme="minorHAnsi"/>
                <w:bCs/>
              </w:rPr>
            </w:pPr>
          </w:p>
          <w:p w14:paraId="156866AD" w14:textId="77777777" w:rsidR="00EF4690" w:rsidRPr="00954E04" w:rsidRDefault="00EF4690" w:rsidP="00EF4690">
            <w:pPr>
              <w:jc w:val="both"/>
              <w:rPr>
                <w:rFonts w:eastAsia="Calibri" w:cstheme="minorHAnsi"/>
                <w:bCs/>
              </w:rPr>
            </w:pPr>
          </w:p>
          <w:p w14:paraId="6137BB82" w14:textId="1A028C63" w:rsidR="00EF4690" w:rsidRPr="00954E04" w:rsidRDefault="00EF4690" w:rsidP="00EF4690">
            <w:pPr>
              <w:jc w:val="both"/>
              <w:rPr>
                <w:rFonts w:eastAsia="Calibri" w:cstheme="minorHAnsi"/>
                <w:b/>
                <w:bCs/>
              </w:rPr>
            </w:pPr>
            <w:r w:rsidRPr="00954E04">
              <w:rPr>
                <w:rFonts w:eastAsia="Calibri" w:cstheme="minorHAnsi"/>
                <w:bCs/>
              </w:rPr>
              <w:t xml:space="preserve">Patients </w:t>
            </w:r>
            <w:r w:rsidR="00E71340">
              <w:rPr>
                <w:rFonts w:eastAsia="Calibri" w:cstheme="minorHAnsi"/>
                <w:bCs/>
              </w:rPr>
              <w:t>may be video</w:t>
            </w:r>
            <w:r w:rsidR="009D353E">
              <w:rPr>
                <w:rFonts w:eastAsia="Calibri" w:cstheme="minorHAnsi"/>
                <w:bCs/>
              </w:rPr>
              <w:t>e</w:t>
            </w:r>
            <w:r w:rsidR="00E71340">
              <w:rPr>
                <w:rFonts w:eastAsia="Calibri" w:cstheme="minorHAnsi"/>
                <w:bCs/>
              </w:rPr>
              <w:t>d or asked to provide photographs</w:t>
            </w:r>
            <w:r w:rsidR="00D10832">
              <w:rPr>
                <w:rFonts w:eastAsia="Calibri" w:cstheme="minorHAnsi"/>
                <w:bCs/>
              </w:rPr>
              <w:t xml:space="preserve">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EF4690" w:rsidRPr="00954E04" w:rsidRDefault="00EF4690" w:rsidP="00EF4690">
            <w:pPr>
              <w:jc w:val="both"/>
              <w:rPr>
                <w:rFonts w:eastAsia="Calibri" w:cstheme="minorHAnsi"/>
                <w:b/>
                <w:bCs/>
              </w:rPr>
            </w:pPr>
          </w:p>
          <w:p w14:paraId="45957FCC" w14:textId="27B25EC3" w:rsidR="00EF4690" w:rsidRPr="00954E04" w:rsidRDefault="00EF4690" w:rsidP="00EF4690">
            <w:pPr>
              <w:jc w:val="both"/>
              <w:rPr>
                <w:rFonts w:ascii="Calibri" w:eastAsia="Calibri" w:hAnsi="Calibri" w:cstheme="minorHAnsi"/>
                <w:bCs/>
              </w:rPr>
            </w:pPr>
            <w:r w:rsidRPr="00954E04">
              <w:rPr>
                <w:rFonts w:eastAsia="Calibri" w:cstheme="minorHAnsi"/>
                <w:b/>
                <w:bCs/>
              </w:rPr>
              <w:t xml:space="preserve">Processor </w:t>
            </w:r>
            <w:r w:rsidR="00F67072">
              <w:rPr>
                <w:rFonts w:eastAsia="Calibri" w:cstheme="minorHAnsi"/>
                <w:b/>
                <w:bCs/>
              </w:rPr>
              <w:t>–</w:t>
            </w:r>
            <w:r w:rsidR="00EF2A85">
              <w:rPr>
                <w:rFonts w:eastAsia="Calibri" w:cstheme="minorHAnsi"/>
                <w:b/>
                <w:bCs/>
              </w:rPr>
              <w:t xml:space="preserve"> </w:t>
            </w:r>
            <w:proofErr w:type="spellStart"/>
            <w:r w:rsidR="00EF2A85" w:rsidRPr="00EF2A85">
              <w:rPr>
                <w:rFonts w:eastAsia="Calibri" w:cstheme="minorHAnsi"/>
              </w:rPr>
              <w:t>AccurX</w:t>
            </w:r>
            <w:proofErr w:type="spellEnd"/>
            <w:r w:rsidR="00F67072">
              <w:rPr>
                <w:rFonts w:eastAsia="Calibri" w:cstheme="minorHAnsi"/>
              </w:rPr>
              <w:t xml:space="preserve"> / Surgery Connect / Klinik</w:t>
            </w:r>
            <w:r w:rsidR="006642A8">
              <w:rPr>
                <w:rFonts w:eastAsia="Calibri" w:cstheme="minorHAnsi"/>
              </w:rPr>
              <w:t xml:space="preserve"> / DALs Interpretation</w:t>
            </w:r>
          </w:p>
        </w:tc>
      </w:tr>
      <w:tr w:rsidR="00EF4690" w:rsidRPr="00954E04" w14:paraId="6087C51C" w14:textId="77777777" w:rsidTr="000C1122">
        <w:tc>
          <w:tcPr>
            <w:tcW w:w="2606" w:type="dxa"/>
          </w:tcPr>
          <w:p w14:paraId="30611667" w14:textId="77777777" w:rsidR="00EF4690" w:rsidRPr="00954E04" w:rsidRDefault="00EF4690" w:rsidP="00EF4690">
            <w:pPr>
              <w:rPr>
                <w:rFonts w:eastAsia="Calibri" w:cstheme="minorHAnsi"/>
                <w:bCs/>
              </w:rPr>
            </w:pPr>
            <w:r w:rsidRPr="00954E04">
              <w:rPr>
                <w:rFonts w:eastAsia="Calibri" w:cstheme="minorHAnsi"/>
                <w:bCs/>
              </w:rPr>
              <w:t>MDT meetings</w:t>
            </w:r>
          </w:p>
        </w:tc>
        <w:tc>
          <w:tcPr>
            <w:tcW w:w="6410" w:type="dxa"/>
          </w:tcPr>
          <w:p w14:paraId="17A54B61" w14:textId="77777777" w:rsidR="00EF4690" w:rsidRDefault="00EF4690" w:rsidP="00EF469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w:t>
            </w:r>
            <w:r w:rsidR="00D10832">
              <w:rPr>
                <w:rFonts w:cstheme="minorHAnsi"/>
                <w:shd w:val="clear" w:color="auto" w:fill="FFFFFF"/>
              </w:rPr>
              <w:t xml:space="preserve"> Personal data will be shared with other agencies in order that mutual care packages can be decided.</w:t>
            </w:r>
          </w:p>
          <w:p w14:paraId="3B499989" w14:textId="77777777" w:rsidR="00EF4690" w:rsidRDefault="00EF4690" w:rsidP="00EF4690">
            <w:pPr>
              <w:pStyle w:val="NoSpacing"/>
              <w:jc w:val="both"/>
              <w:rPr>
                <w:rFonts w:cstheme="minorHAnsi"/>
                <w:shd w:val="clear" w:color="auto" w:fill="FFFFFF"/>
              </w:rPr>
            </w:pPr>
          </w:p>
          <w:p w14:paraId="1193F9AF" w14:textId="6ED06956" w:rsidR="00EF4690" w:rsidRDefault="00EF4690" w:rsidP="00EF4690">
            <w:pPr>
              <w:jc w:val="both"/>
              <w:rPr>
                <w:rFonts w:eastAsia="Calibri" w:cstheme="minorHAnsi"/>
                <w:bCs/>
              </w:rPr>
            </w:pPr>
            <w:r w:rsidRPr="00954E04">
              <w:rPr>
                <w:rFonts w:eastAsia="Calibri" w:cstheme="minorHAnsi"/>
                <w:b/>
                <w:bCs/>
              </w:rPr>
              <w:t xml:space="preserve">Legal Basis – </w:t>
            </w:r>
          </w:p>
          <w:p w14:paraId="7CF5220F" w14:textId="77777777" w:rsidR="009D353E" w:rsidRDefault="009D353E" w:rsidP="00EF4690">
            <w:pPr>
              <w:jc w:val="both"/>
              <w:rPr>
                <w:rFonts w:eastAsia="Calibri" w:cstheme="minorHAnsi"/>
                <w:b/>
                <w:bCs/>
              </w:rPr>
            </w:pPr>
          </w:p>
          <w:p w14:paraId="5DFAD1E6"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A534AD4"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202A13" w14:textId="77777777" w:rsidR="009D353E" w:rsidRPr="00954E04" w:rsidRDefault="009D353E" w:rsidP="00EF4690">
            <w:pPr>
              <w:jc w:val="both"/>
              <w:rPr>
                <w:rFonts w:eastAsia="Calibri" w:cstheme="minorHAnsi"/>
                <w:b/>
                <w:bCs/>
              </w:rPr>
            </w:pPr>
          </w:p>
          <w:p w14:paraId="74DE6B0A" w14:textId="77777777" w:rsidR="00EF4690" w:rsidRPr="00954E04" w:rsidRDefault="00EF4690" w:rsidP="00EF4690">
            <w:pPr>
              <w:jc w:val="both"/>
              <w:rPr>
                <w:rFonts w:eastAsia="Calibri" w:cstheme="minorHAnsi"/>
                <w:b/>
                <w:bCs/>
              </w:rPr>
            </w:pPr>
          </w:p>
          <w:p w14:paraId="13BD4EE1" w14:textId="08F143D4"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w:t>
            </w:r>
            <w:r w:rsidR="00EF2A85">
              <w:rPr>
                <w:rFonts w:eastAsia="Calibri" w:cstheme="minorHAnsi"/>
                <w:bCs/>
              </w:rPr>
              <w:t>DT / ACHT</w:t>
            </w:r>
            <w:r w:rsidRPr="00954E04">
              <w:rPr>
                <w:rFonts w:eastAsia="Calibri" w:cstheme="minorHAnsi"/>
                <w:bCs/>
              </w:rPr>
              <w:t xml:space="preserve"> Teams</w:t>
            </w:r>
            <w:r w:rsidR="00F67072">
              <w:rPr>
                <w:rFonts w:eastAsia="Calibri" w:cstheme="minorHAnsi"/>
                <w:bCs/>
              </w:rPr>
              <w:t xml:space="preserve"> / School Nurses / Health Visiting Services / Palliative Care Teams / Hospices</w:t>
            </w:r>
          </w:p>
        </w:tc>
      </w:tr>
      <w:tr w:rsidR="00EF4690" w:rsidRPr="00954E04" w14:paraId="08DB84DA" w14:textId="77777777" w:rsidTr="000C1122">
        <w:tc>
          <w:tcPr>
            <w:tcW w:w="2606" w:type="dxa"/>
          </w:tcPr>
          <w:p w14:paraId="15D225F3" w14:textId="77777777" w:rsidR="00EF4690" w:rsidRPr="00954E04" w:rsidRDefault="00EF4690" w:rsidP="00EF4690">
            <w:r w:rsidRPr="00954E04">
              <w:lastRenderedPageBreak/>
              <w:t>General Practice Extraction Service (GPES)</w:t>
            </w:r>
          </w:p>
          <w:p w14:paraId="3A0693EC" w14:textId="77777777" w:rsidR="00EF4690" w:rsidRPr="00954E04" w:rsidRDefault="00EF4690" w:rsidP="00EF4690">
            <w:pPr>
              <w:numPr>
                <w:ilvl w:val="0"/>
                <w:numId w:val="2"/>
              </w:numPr>
              <w:contextualSpacing/>
            </w:pPr>
            <w:r w:rsidRPr="00954E04">
              <w:t xml:space="preserve">At risk </w:t>
            </w:r>
            <w:proofErr w:type="gramStart"/>
            <w:r w:rsidRPr="00954E04">
              <w:t>patients</w:t>
            </w:r>
            <w:proofErr w:type="gramEnd"/>
            <w:r w:rsidRPr="00954E04">
              <w:t xml:space="preserve"> data collection Version 3</w:t>
            </w:r>
          </w:p>
          <w:p w14:paraId="2965AADD" w14:textId="77777777" w:rsidR="00EF4690" w:rsidRPr="00954E04" w:rsidRDefault="00EF4690" w:rsidP="00EF4690">
            <w:pPr>
              <w:numPr>
                <w:ilvl w:val="0"/>
                <w:numId w:val="2"/>
              </w:numPr>
              <w:contextualSpacing/>
            </w:pPr>
            <w:r w:rsidRPr="00954E04">
              <w:t>Covid-19 Planning and Research data</w:t>
            </w:r>
          </w:p>
          <w:p w14:paraId="3C58A9DE" w14:textId="77777777" w:rsidR="00EF4690" w:rsidRPr="00954E04" w:rsidRDefault="00EF4690" w:rsidP="00EF4690">
            <w:pPr>
              <w:numPr>
                <w:ilvl w:val="0"/>
                <w:numId w:val="2"/>
              </w:numPr>
              <w:contextualSpacing/>
            </w:pPr>
            <w:r w:rsidRPr="00954E04">
              <w:t>CVDPREVENT Audit</w:t>
            </w:r>
          </w:p>
          <w:p w14:paraId="3B3BB2C9" w14:textId="77777777" w:rsidR="00EF4690" w:rsidRDefault="00EF4690" w:rsidP="00EF4690">
            <w:pPr>
              <w:numPr>
                <w:ilvl w:val="0"/>
                <w:numId w:val="2"/>
              </w:numPr>
              <w:contextualSpacing/>
            </w:pPr>
            <w:r w:rsidRPr="00954E04">
              <w:t>Physical Health Checks for people with Severe Mental Illness</w:t>
            </w:r>
          </w:p>
          <w:p w14:paraId="30796B5D" w14:textId="54A731F6" w:rsidR="00CB2A22" w:rsidRPr="00954E04" w:rsidRDefault="00CB2A22" w:rsidP="00EF4690">
            <w:pPr>
              <w:numPr>
                <w:ilvl w:val="0"/>
                <w:numId w:val="2"/>
              </w:numPr>
              <w:contextualSpacing/>
            </w:pPr>
            <w:r>
              <w:t>National Obesity Audit</w:t>
            </w:r>
          </w:p>
        </w:tc>
        <w:tc>
          <w:tcPr>
            <w:tcW w:w="6410" w:type="dxa"/>
          </w:tcPr>
          <w:p w14:paraId="3D188DBA" w14:textId="77777777" w:rsidR="00EF4690" w:rsidRPr="00CB2A22" w:rsidRDefault="00EF4690" w:rsidP="00EF4690">
            <w:r w:rsidRPr="00CB2A22">
              <w:rPr>
                <w:b/>
                <w:bCs/>
              </w:rPr>
              <w:t>Purpose –</w:t>
            </w:r>
            <w:r w:rsidRPr="00CB2A22">
              <w:t xml:space="preserve"> GP practices are required to provide data extraction of their </w:t>
            </w:r>
            <w:proofErr w:type="gramStart"/>
            <w:r w:rsidRPr="00CB2A22">
              <w:t>patients</w:t>
            </w:r>
            <w:proofErr w:type="gramEnd"/>
            <w:r w:rsidRPr="00CB2A22">
              <w:t xml:space="preserve"> personal confidential information for various purposes to NHS Digital. The objective of this data collection is on an ongoing basis to identify patients registered at General Practices who fit within a </w:t>
            </w:r>
            <w:proofErr w:type="gramStart"/>
            <w:r w:rsidRPr="00CB2A22">
              <w:t>certain criteria</w:t>
            </w:r>
            <w:proofErr w:type="gramEnd"/>
            <w:r w:rsidRPr="00CB2A22">
              <w:t xml:space="preserve">, </w:t>
            </w:r>
            <w:proofErr w:type="gramStart"/>
            <w:r w:rsidRPr="00CB2A22">
              <w:t>in order to</w:t>
            </w:r>
            <w:proofErr w:type="gramEnd"/>
            <w:r w:rsidRPr="00CB2A22">
              <w:t xml:space="preserve"> monitor and either provide direct care, or prevent serious harm to those patients. Below is a list of the purposes for the data </w:t>
            </w:r>
            <w:proofErr w:type="gramStart"/>
            <w:r w:rsidRPr="00CB2A22">
              <w:t>extraction,</w:t>
            </w:r>
            <w:proofErr w:type="gramEnd"/>
            <w:r w:rsidRPr="00CB2A22">
              <w:t xml:space="preserve"> by using the link you can find out the detail behind each data extraction and how your information will be used to inform this essential work:  </w:t>
            </w:r>
          </w:p>
          <w:p w14:paraId="7201E239" w14:textId="77777777" w:rsidR="00EF4690" w:rsidRPr="00CB2A22" w:rsidRDefault="00EF4690" w:rsidP="00EF4690"/>
          <w:p w14:paraId="4D5093C0" w14:textId="77777777" w:rsidR="00EF4690" w:rsidRPr="00CB2A22" w:rsidRDefault="00EF4690" w:rsidP="00CB2A22">
            <w:pPr>
              <w:numPr>
                <w:ilvl w:val="0"/>
                <w:numId w:val="3"/>
              </w:numPr>
              <w:contextualSpacing/>
            </w:pPr>
            <w:hyperlink r:id="rId12" w:history="1">
              <w:r w:rsidRPr="00CB2A22">
                <w:rPr>
                  <w:color w:val="0000FF" w:themeColor="hyperlink"/>
                  <w:u w:val="single"/>
                </w:rPr>
                <w:t>At risk patients including severely clinically vulnerable</w:t>
              </w:r>
            </w:hyperlink>
          </w:p>
          <w:p w14:paraId="27410E15" w14:textId="77777777" w:rsidR="00EF4690" w:rsidRPr="00CB2A22" w:rsidRDefault="00EF4690" w:rsidP="00EF4690"/>
          <w:p w14:paraId="1AEA9180" w14:textId="77777777" w:rsidR="00EF4690" w:rsidRPr="00CB2A22" w:rsidRDefault="00EF4690" w:rsidP="00EF4690">
            <w:pPr>
              <w:ind w:left="720"/>
              <w:contextualSpacing/>
            </w:pPr>
          </w:p>
          <w:p w14:paraId="33DCA8D4" w14:textId="77777777" w:rsidR="00EF4690" w:rsidRPr="00CB2A22" w:rsidRDefault="00EF4690" w:rsidP="00CB2A22">
            <w:pPr>
              <w:numPr>
                <w:ilvl w:val="0"/>
                <w:numId w:val="3"/>
              </w:numPr>
              <w:contextualSpacing/>
            </w:pPr>
            <w:hyperlink r:id="rId13" w:history="1">
              <w:r w:rsidRPr="00CB2A22">
                <w:rPr>
                  <w:color w:val="0000FF" w:themeColor="hyperlink"/>
                  <w:u w:val="single"/>
                </w:rPr>
                <w:t>NHS England has directed NHS Digital to collect and analyse data in connection with Cardiovascular Disease Prevention Audit</w:t>
              </w:r>
            </w:hyperlink>
          </w:p>
          <w:p w14:paraId="334591E0" w14:textId="77777777" w:rsidR="00EF4690" w:rsidRPr="00CB2A22" w:rsidRDefault="00EF4690" w:rsidP="00EF4690"/>
          <w:p w14:paraId="0EFA1572" w14:textId="77777777" w:rsidR="00EF4690" w:rsidRPr="00CB2A22" w:rsidRDefault="00EF4690" w:rsidP="00CB2A22">
            <w:pPr>
              <w:numPr>
                <w:ilvl w:val="0"/>
                <w:numId w:val="3"/>
              </w:numPr>
              <w:contextualSpacing/>
            </w:pPr>
            <w:hyperlink r:id="rId14" w:history="1">
              <w:r w:rsidRPr="00CB2A22">
                <w:rPr>
                  <w:color w:val="0000FF" w:themeColor="hyperlink"/>
                  <w:u w:val="single"/>
                </w:rPr>
                <w:t>GPES Physical Health Checks for people with Severe Mental Illness (PHSMI) data collection</w:t>
              </w:r>
            </w:hyperlink>
            <w:r w:rsidRPr="00CB2A22">
              <w:t>.</w:t>
            </w:r>
          </w:p>
          <w:p w14:paraId="793E1F89" w14:textId="77777777" w:rsidR="00CB2A22" w:rsidRPr="00CB2A22" w:rsidRDefault="00CB2A22" w:rsidP="00CB2A22">
            <w:pPr>
              <w:pStyle w:val="ListParagraph"/>
            </w:pPr>
          </w:p>
          <w:p w14:paraId="51CE435F" w14:textId="77777777" w:rsidR="00CB2A22" w:rsidRPr="00CB2A22" w:rsidRDefault="00CB2A22" w:rsidP="00CB2A22">
            <w:pPr>
              <w:numPr>
                <w:ilvl w:val="0"/>
                <w:numId w:val="3"/>
              </w:numPr>
              <w:rPr>
                <w:rFonts w:eastAsia="Times New Roman"/>
              </w:rPr>
            </w:pPr>
            <w:hyperlink r:id="rId15" w:history="1">
              <w:r w:rsidRPr="00CB2A22">
                <w:rPr>
                  <w:rStyle w:val="Hyperlink"/>
                  <w:rFonts w:eastAsia="Times New Roman"/>
                </w:rPr>
                <w:t>National Obesity Audit - NHS Digital</w:t>
              </w:r>
            </w:hyperlink>
          </w:p>
          <w:p w14:paraId="2B156C70" w14:textId="77777777" w:rsidR="00EF4690" w:rsidRPr="00CB2A22" w:rsidRDefault="00EF4690" w:rsidP="00F67072">
            <w:pPr>
              <w:ind w:left="720"/>
              <w:contextualSpacing/>
            </w:pPr>
          </w:p>
          <w:p w14:paraId="6FEDDD1A" w14:textId="77777777" w:rsidR="00EF4690" w:rsidRPr="00CB2A22" w:rsidRDefault="00EF4690" w:rsidP="00EF4690">
            <w:r w:rsidRPr="00CB2A22">
              <w:rPr>
                <w:b/>
                <w:bCs/>
              </w:rPr>
              <w:t>Legal Basis -</w:t>
            </w:r>
            <w:r w:rsidRPr="00CB2A22">
              <w:t xml:space="preserve"> All GP Practices in England are legally required to share data with NHS Digital for this purpose under section 259(1)(a) and (5) of the 2012 Act</w:t>
            </w:r>
          </w:p>
          <w:p w14:paraId="1348152D" w14:textId="77777777" w:rsidR="000D0ADB" w:rsidRPr="00CB2A22" w:rsidRDefault="000D0ADB" w:rsidP="00EF4690"/>
          <w:p w14:paraId="4F611406" w14:textId="77777777" w:rsidR="00EF4690" w:rsidRPr="00CB2A22" w:rsidRDefault="00EF4690" w:rsidP="00EF4690">
            <w:pPr>
              <w:rPr>
                <w:color w:val="212121"/>
                <w:lang w:eastAsia="en-GB"/>
              </w:rPr>
            </w:pPr>
            <w:r w:rsidRPr="00CB2A22">
              <w:rPr>
                <w:color w:val="212121"/>
                <w:lang w:eastAsia="en-GB"/>
              </w:rPr>
              <w:t xml:space="preserve">Further detailed legal basis can be found in each link. </w:t>
            </w:r>
          </w:p>
          <w:p w14:paraId="5A49F841" w14:textId="77777777" w:rsidR="00EF4690" w:rsidRPr="00CB2A22" w:rsidRDefault="00EF4690" w:rsidP="00EF4690">
            <w:pPr>
              <w:rPr>
                <w:color w:val="212121"/>
                <w:lang w:eastAsia="en-GB"/>
              </w:rPr>
            </w:pPr>
          </w:p>
          <w:p w14:paraId="62C5B9CA" w14:textId="77777777" w:rsidR="00EF4690" w:rsidRPr="00CB2A22" w:rsidRDefault="00EF4690" w:rsidP="00EF4690">
            <w:r w:rsidRPr="00CB2A22">
              <w:t xml:space="preserve">Any objections to this data collection should be made directly to NHS Digital.  </w:t>
            </w:r>
            <w:hyperlink r:id="rId16" w:history="1">
              <w:r w:rsidRPr="00CB2A22">
                <w:rPr>
                  <w:color w:val="0000FF" w:themeColor="hyperlink"/>
                  <w:u w:val="single"/>
                </w:rPr>
                <w:t>enquiries@nhsdigital.nhs.uk</w:t>
              </w:r>
            </w:hyperlink>
          </w:p>
          <w:p w14:paraId="567574F7" w14:textId="77777777" w:rsidR="00EF4690" w:rsidRPr="00CB2A22" w:rsidRDefault="00EF4690" w:rsidP="00EF4690"/>
          <w:p w14:paraId="731507DC" w14:textId="77777777" w:rsidR="00EF4690" w:rsidRPr="00CB2A22" w:rsidRDefault="00EF4690" w:rsidP="00EF4690">
            <w:r w:rsidRPr="00CB2A22">
              <w:rPr>
                <w:b/>
                <w:bCs/>
              </w:rPr>
              <w:t>Processor –</w:t>
            </w:r>
            <w:r w:rsidRPr="00CB2A22">
              <w:t xml:space="preserve"> NHS Digital or NHS X</w:t>
            </w:r>
          </w:p>
        </w:tc>
      </w:tr>
      <w:tr w:rsidR="00EF4690" w:rsidRPr="00954E04" w14:paraId="35FAD892" w14:textId="77777777" w:rsidTr="000C1122">
        <w:tc>
          <w:tcPr>
            <w:tcW w:w="2606" w:type="dxa"/>
          </w:tcPr>
          <w:p w14:paraId="68845178" w14:textId="77777777" w:rsidR="00EF4690" w:rsidRPr="00954E04" w:rsidRDefault="00EF4690" w:rsidP="00EF4690">
            <w:r w:rsidRPr="00954E04">
              <w:t>Medication/Prescribing</w:t>
            </w:r>
          </w:p>
        </w:tc>
        <w:tc>
          <w:tcPr>
            <w:tcW w:w="6410" w:type="dxa"/>
          </w:tcPr>
          <w:p w14:paraId="3736643A" w14:textId="77777777" w:rsidR="00EF4690" w:rsidRPr="00954E04" w:rsidRDefault="00EF4690" w:rsidP="00EF4690">
            <w:pPr>
              <w:rPr>
                <w:bCs/>
              </w:rPr>
            </w:pPr>
            <w:r>
              <w:rPr>
                <w:b/>
                <w:bCs/>
              </w:rPr>
              <w:t>Purpose</w:t>
            </w:r>
            <w:r w:rsidRPr="00954E04">
              <w:rPr>
                <w:b/>
                <w:bCs/>
              </w:rPr>
              <w:t xml:space="preserve">: </w:t>
            </w:r>
            <w:r w:rsidRPr="00954E04">
              <w:rPr>
                <w:bCs/>
              </w:rPr>
              <w:t>Prescriptions containing personal identifiable and health data will be shared with</w:t>
            </w:r>
            <w:r w:rsidR="0012209A">
              <w:rPr>
                <w:bCs/>
              </w:rPr>
              <w:t xml:space="preserve"> organisations who provide medicines </w:t>
            </w:r>
            <w:r w:rsidR="003D2DA9">
              <w:rPr>
                <w:bCs/>
              </w:rPr>
              <w:t>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sidR="003D2DA9">
              <w:rPr>
                <w:bCs/>
              </w:rPr>
              <w:t xml:space="preserve"> regime management, medicines </w:t>
            </w:r>
            <w:proofErr w:type="gramStart"/>
            <w:r w:rsidR="003D2DA9">
              <w:rPr>
                <w:bCs/>
              </w:rPr>
              <w:t xml:space="preserve">and </w:t>
            </w:r>
            <w:r w:rsidRPr="00954E04">
              <w:rPr>
                <w:bCs/>
              </w:rPr>
              <w:t xml:space="preserve"> or</w:t>
            </w:r>
            <w:proofErr w:type="gramEnd"/>
            <w:r w:rsidRPr="00954E04">
              <w:rPr>
                <w:bCs/>
              </w:rPr>
              <w:t xml:space="preserve">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003D2DA9" w:rsidRPr="003D2DA9">
              <w:t>Pharmacists may be employed to review medication</w:t>
            </w:r>
            <w:r w:rsidR="003D2DA9">
              <w:rPr>
                <w:b/>
                <w:bCs/>
              </w:rPr>
              <w:t xml:space="preserve">, </w:t>
            </w:r>
            <w:r w:rsidR="003D2DA9" w:rsidRPr="003D2DA9">
              <w:t>Patients may be referred to pharmacists to assist with diagnosis and care for minor treatment,</w:t>
            </w:r>
            <w:r w:rsidR="003D2DA9">
              <w:rPr>
                <w:b/>
                <w:bCs/>
              </w:rPr>
              <w:t xml:space="preserve"> </w:t>
            </w:r>
            <w:r w:rsidRPr="00954E04">
              <w:rPr>
                <w:bCs/>
              </w:rPr>
              <w:t xml:space="preserve">patients </w:t>
            </w:r>
            <w:r w:rsidR="003D2DA9">
              <w:rPr>
                <w:bCs/>
              </w:rPr>
              <w:t xml:space="preserve">may </w:t>
            </w:r>
            <w:r w:rsidRPr="00954E04">
              <w:rPr>
                <w:bCs/>
              </w:rPr>
              <w:t xml:space="preserve">have specified a nominated </w:t>
            </w:r>
            <w:r w:rsidRPr="00954E04">
              <w:rPr>
                <w:bCs/>
              </w:rPr>
              <w:lastRenderedPageBreak/>
              <w:t>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sidR="0012209A">
              <w:rPr>
                <w:bCs/>
              </w:rPr>
              <w:t xml:space="preserve">care and </w:t>
            </w:r>
            <w:r w:rsidRPr="00954E04">
              <w:rPr>
                <w:bCs/>
              </w:rPr>
              <w:t xml:space="preserve">medication </w:t>
            </w:r>
          </w:p>
          <w:p w14:paraId="3CAFD3AC" w14:textId="77777777" w:rsidR="00EF4690" w:rsidRPr="00954E04" w:rsidRDefault="00EF4690" w:rsidP="00EF4690">
            <w:pPr>
              <w:rPr>
                <w:bCs/>
              </w:rPr>
            </w:pPr>
          </w:p>
          <w:p w14:paraId="405835B7" w14:textId="25514D5E" w:rsidR="00EF4690" w:rsidRDefault="00EF4690" w:rsidP="00EF4690">
            <w:pPr>
              <w:rPr>
                <w:b/>
                <w:bCs/>
              </w:rPr>
            </w:pPr>
            <w:r w:rsidRPr="00954E04">
              <w:rPr>
                <w:b/>
                <w:bCs/>
              </w:rPr>
              <w:t xml:space="preserve">Legal Basis </w:t>
            </w:r>
            <w:r w:rsidR="00F67072">
              <w:t>-</w:t>
            </w:r>
          </w:p>
          <w:p w14:paraId="7A544CD8"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14F162"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D04440C" w14:textId="77777777" w:rsidR="009D353E" w:rsidRPr="00954E04" w:rsidRDefault="009D353E" w:rsidP="00EF4690">
            <w:pPr>
              <w:rPr>
                <w:rFonts w:eastAsia="Calibri" w:cstheme="minorHAnsi"/>
                <w:bCs/>
              </w:rPr>
            </w:pPr>
          </w:p>
          <w:p w14:paraId="13118B38" w14:textId="77777777" w:rsidR="00EF4690" w:rsidRPr="00954E04" w:rsidRDefault="00EF4690" w:rsidP="00EF4690">
            <w:pPr>
              <w:rPr>
                <w:rFonts w:eastAsia="Calibri" w:cstheme="minorHAnsi"/>
                <w:bCs/>
              </w:rPr>
            </w:pPr>
          </w:p>
          <w:p w14:paraId="23169FBD" w14:textId="77777777" w:rsidR="00EF4690" w:rsidRPr="00954E04" w:rsidRDefault="00EF4690" w:rsidP="00EF4690">
            <w:pPr>
              <w:rPr>
                <w:b/>
                <w:bCs/>
              </w:rPr>
            </w:pPr>
            <w:r w:rsidRPr="00954E04">
              <w:rPr>
                <w:rFonts w:eastAsia="Calibri" w:cstheme="minorHAnsi"/>
                <w:b/>
                <w:bCs/>
              </w:rPr>
              <w:t>Processor</w:t>
            </w:r>
            <w:r w:rsidRPr="00954E04">
              <w:rPr>
                <w:rFonts w:eastAsia="Calibri" w:cstheme="minorHAnsi"/>
                <w:bCs/>
              </w:rPr>
              <w:t xml:space="preserve"> – Pharmacy of choice</w:t>
            </w:r>
          </w:p>
        </w:tc>
      </w:tr>
      <w:tr w:rsidR="00EF4690" w:rsidRPr="00954E04" w14:paraId="5C3626E6" w14:textId="77777777" w:rsidTr="000C1122">
        <w:tc>
          <w:tcPr>
            <w:tcW w:w="2606" w:type="dxa"/>
          </w:tcPr>
          <w:p w14:paraId="73533ABE" w14:textId="77777777" w:rsidR="00EF4690" w:rsidRPr="00760EF7" w:rsidRDefault="00EF4690" w:rsidP="00EF4690">
            <w:r w:rsidRPr="00EF2A85">
              <w:lastRenderedPageBreak/>
              <w:t>Professional Training</w:t>
            </w:r>
          </w:p>
        </w:tc>
        <w:tc>
          <w:tcPr>
            <w:tcW w:w="6410" w:type="dxa"/>
          </w:tcPr>
          <w:p w14:paraId="5B0185D4" w14:textId="77777777" w:rsidR="00EF4690" w:rsidRPr="00760EF7" w:rsidRDefault="00EF4690" w:rsidP="00EF4690">
            <w:pPr>
              <w:rPr>
                <w:b/>
                <w:bCs/>
              </w:rPr>
            </w:pPr>
            <w:r w:rsidRPr="00760EF7">
              <w:rPr>
                <w:b/>
                <w:bCs/>
              </w:rPr>
              <w:t xml:space="preserve">Purpose – </w:t>
            </w:r>
            <w:r w:rsidRPr="00760EF7">
              <w:rPr>
                <w:bCs/>
              </w:rPr>
              <w:t xml:space="preserve">We are a training surgery. </w:t>
            </w:r>
            <w:r w:rsidR="003D2DA9">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sidR="003D2DA9">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64780B20" w14:textId="77777777" w:rsidR="00EF4690" w:rsidRPr="00760EF7" w:rsidRDefault="00EF4690" w:rsidP="00EF4690">
            <w:pPr>
              <w:rPr>
                <w:b/>
                <w:bCs/>
              </w:rPr>
            </w:pPr>
          </w:p>
          <w:p w14:paraId="4B981F06" w14:textId="556E51BA" w:rsidR="00EF4690" w:rsidRDefault="00EF4690" w:rsidP="009D353E">
            <w:pPr>
              <w:rPr>
                <w:b/>
                <w:bCs/>
              </w:rPr>
            </w:pPr>
            <w:r w:rsidRPr="00760EF7">
              <w:rPr>
                <w:b/>
                <w:bCs/>
              </w:rPr>
              <w:t xml:space="preserve">Legal Basis – </w:t>
            </w:r>
          </w:p>
          <w:p w14:paraId="791E97EF" w14:textId="77777777" w:rsidR="009D353E" w:rsidRDefault="009D353E" w:rsidP="009D353E">
            <w:pPr>
              <w:rPr>
                <w:b/>
                <w:bCs/>
              </w:rPr>
            </w:pPr>
          </w:p>
          <w:p w14:paraId="5846065C"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16EE14C"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0F669D0" w14:textId="77777777" w:rsidR="009D353E" w:rsidRPr="00760EF7" w:rsidRDefault="009D353E" w:rsidP="009D353E">
            <w:pPr>
              <w:rPr>
                <w:bCs/>
              </w:rPr>
            </w:pPr>
          </w:p>
          <w:p w14:paraId="25EB0CC3" w14:textId="77777777" w:rsidR="00EF4690" w:rsidRPr="00760EF7" w:rsidRDefault="00EF4690" w:rsidP="00EF4690">
            <w:pPr>
              <w:rPr>
                <w:bCs/>
              </w:rPr>
            </w:pPr>
          </w:p>
          <w:p w14:paraId="455557AD" w14:textId="77777777" w:rsidR="00EF4690" w:rsidRPr="00760EF7" w:rsidRDefault="00EF4690" w:rsidP="00EF4690">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76116295" w14:textId="77777777" w:rsidR="00EF4690" w:rsidRPr="00760EF7" w:rsidRDefault="00EF4690" w:rsidP="00EF4690">
            <w:pPr>
              <w:rPr>
                <w:bCs/>
              </w:rPr>
            </w:pPr>
          </w:p>
          <w:p w14:paraId="13FFED0F" w14:textId="534CE603" w:rsidR="00EF4690" w:rsidRPr="00703C18" w:rsidRDefault="00EF4690" w:rsidP="00EF4690">
            <w:pPr>
              <w:rPr>
                <w:bCs/>
              </w:rPr>
            </w:pPr>
            <w:r w:rsidRPr="00760EF7">
              <w:rPr>
                <w:b/>
                <w:bCs/>
              </w:rPr>
              <w:t>Processor</w:t>
            </w:r>
            <w:r w:rsidRPr="00760EF7">
              <w:rPr>
                <w:bCs/>
              </w:rPr>
              <w:t xml:space="preserve"> – RCGP, HEE, </w:t>
            </w:r>
            <w:proofErr w:type="spellStart"/>
            <w:r w:rsidRPr="00760EF7">
              <w:rPr>
                <w:bCs/>
              </w:rPr>
              <w:t>iConnect</w:t>
            </w:r>
            <w:proofErr w:type="spellEnd"/>
            <w:r w:rsidRPr="00760EF7">
              <w:rPr>
                <w:bCs/>
              </w:rPr>
              <w:t>, Fourteen Fish</w:t>
            </w:r>
            <w:r w:rsidR="00F67072">
              <w:rPr>
                <w:bCs/>
              </w:rPr>
              <w:t xml:space="preserve">, Clarity, </w:t>
            </w:r>
            <w:proofErr w:type="spellStart"/>
            <w:r w:rsidR="00F67072">
              <w:rPr>
                <w:bCs/>
              </w:rPr>
              <w:t>Agilio</w:t>
            </w:r>
            <w:proofErr w:type="spellEnd"/>
          </w:p>
        </w:tc>
      </w:tr>
      <w:tr w:rsidR="00EF4690" w:rsidRPr="00954E04" w14:paraId="246CB3E6" w14:textId="77777777" w:rsidTr="0036496C">
        <w:trPr>
          <w:trHeight w:val="3818"/>
        </w:trPr>
        <w:tc>
          <w:tcPr>
            <w:tcW w:w="2606" w:type="dxa"/>
          </w:tcPr>
          <w:p w14:paraId="247F2637" w14:textId="77777777" w:rsidR="00EF4690" w:rsidRPr="00EF2A85" w:rsidRDefault="00EF4690" w:rsidP="00EF4690">
            <w:r w:rsidRPr="00EF2A85">
              <w:t>Telephony</w:t>
            </w:r>
          </w:p>
        </w:tc>
        <w:tc>
          <w:tcPr>
            <w:tcW w:w="6410" w:type="dxa"/>
          </w:tcPr>
          <w:p w14:paraId="3CE9CB98" w14:textId="77777777" w:rsidR="00EF4690" w:rsidRDefault="00EF4690" w:rsidP="00EF4690">
            <w:pPr>
              <w:rPr>
                <w:bCs/>
              </w:rPr>
            </w:pPr>
            <w:r w:rsidRPr="00EF2A85">
              <w:rPr>
                <w:b/>
                <w:bCs/>
              </w:rPr>
              <w:t xml:space="preserve">Purpose – </w:t>
            </w:r>
            <w:r w:rsidRPr="00EF2A85">
              <w:rPr>
                <w:bCs/>
              </w:rPr>
              <w:t xml:space="preserve">The practice </w:t>
            </w:r>
            <w:proofErr w:type="gramStart"/>
            <w:r w:rsidRPr="00EF2A85">
              <w:rPr>
                <w:bCs/>
              </w:rPr>
              <w:t>use</w:t>
            </w:r>
            <w:proofErr w:type="gramEnd"/>
            <w:r w:rsidRPr="00EF2A85">
              <w:rPr>
                <w:bCs/>
              </w:rPr>
              <w:t xml:space="preserve"> an </w:t>
            </w:r>
            <w:proofErr w:type="gramStart"/>
            <w:r w:rsidRPr="00EF2A85">
              <w:rPr>
                <w:bCs/>
              </w:rPr>
              <w:t>internet based</w:t>
            </w:r>
            <w:proofErr w:type="gramEnd"/>
            <w:r w:rsidRPr="00EF2A85">
              <w:rPr>
                <w:bCs/>
              </w:rPr>
              <w:t xml:space="preserve"> telephony system that records telephone calls, </w:t>
            </w:r>
            <w:r w:rsidR="005D5956" w:rsidRPr="00EF2A85">
              <w:rPr>
                <w:bCs/>
              </w:rPr>
              <w:t>for their own purpose and to assist with patient consultations.</w:t>
            </w:r>
            <w:r w:rsidRPr="00EF2A85">
              <w:rPr>
                <w:bCs/>
              </w:rPr>
              <w:t xml:space="preserve"> The telephone system has been commissioned to assist with the high volume and management of calls into the surgery, which in turn will enable a better service to patients.</w:t>
            </w:r>
          </w:p>
          <w:p w14:paraId="0D436602" w14:textId="77777777" w:rsidR="00F67072" w:rsidRDefault="00F67072" w:rsidP="00EF4690">
            <w:pPr>
              <w:rPr>
                <w:bCs/>
              </w:rPr>
            </w:pPr>
          </w:p>
          <w:p w14:paraId="79E0B4CD" w14:textId="58CE7BDD" w:rsidR="00F67072" w:rsidRPr="007F7368" w:rsidRDefault="00F67072" w:rsidP="00F67072">
            <w:pPr>
              <w:spacing w:after="200" w:line="276" w:lineRule="auto"/>
              <w:rPr>
                <w:color w:val="000000" w:themeColor="text1"/>
              </w:rPr>
            </w:pPr>
            <w:proofErr w:type="gramStart"/>
            <w:r w:rsidRPr="00760EF7">
              <w:rPr>
                <w:bCs/>
              </w:rPr>
              <w:t>.</w:t>
            </w:r>
            <w:r w:rsidRPr="007F7368">
              <w:rPr>
                <w:color w:val="000000" w:themeColor="text1"/>
              </w:rPr>
              <w:t>We</w:t>
            </w:r>
            <w:proofErr w:type="gramEnd"/>
            <w:r w:rsidRPr="007F7368">
              <w:rPr>
                <w:color w:val="000000" w:themeColor="text1"/>
              </w:rPr>
              <w:t xml:space="preserve"> record </w:t>
            </w:r>
            <w:r w:rsidRPr="00F67072">
              <w:rPr>
                <w:color w:val="000000" w:themeColor="text1"/>
              </w:rPr>
              <w:t>all incoming and outgoing calls.</w:t>
            </w:r>
          </w:p>
          <w:p w14:paraId="2600704B" w14:textId="60307ED3" w:rsidR="00F67072" w:rsidRPr="00EF2A85" w:rsidRDefault="00F67072" w:rsidP="00F67072">
            <w:pPr>
              <w:rPr>
                <w:bCs/>
              </w:rPr>
            </w:pPr>
            <w:r w:rsidRPr="007F7368">
              <w:rPr>
                <w:color w:val="000000" w:themeColor="text1"/>
              </w:rPr>
              <w:t xml:space="preserve">Our phone system is set to automatically retain calls for </w:t>
            </w:r>
            <w:r w:rsidR="00885E5B">
              <w:rPr>
                <w:color w:val="000000" w:themeColor="text1"/>
              </w:rPr>
              <w:t>2 years</w:t>
            </w:r>
            <w:r w:rsidRPr="007F7368">
              <w:rPr>
                <w:color w:val="000000" w:themeColor="text1"/>
              </w:rPr>
              <w:t>. After this point, the recordings are automatically deleted. The</w:t>
            </w:r>
            <w:r w:rsidR="00885E5B">
              <w:rPr>
                <w:color w:val="000000" w:themeColor="text1"/>
              </w:rPr>
              <w:t xml:space="preserve"> </w:t>
            </w:r>
            <w:proofErr w:type="gramStart"/>
            <w:r w:rsidR="00885E5B">
              <w:rPr>
                <w:color w:val="000000" w:themeColor="text1"/>
              </w:rPr>
              <w:t>2 year</w:t>
            </w:r>
            <w:proofErr w:type="gramEnd"/>
            <w:r w:rsidRPr="007F7368">
              <w:rPr>
                <w:color w:val="000000" w:themeColor="text1"/>
              </w:rPr>
              <w:t xml:space="preserve"> retention period enables us to download and retain exact and unaltered copies of calls where required for medico-legal purposes</w:t>
            </w:r>
          </w:p>
          <w:p w14:paraId="70346839" w14:textId="77777777" w:rsidR="00EF4690" w:rsidRPr="00EF2A85" w:rsidRDefault="00EF4690" w:rsidP="00EF4690">
            <w:pPr>
              <w:rPr>
                <w:bCs/>
              </w:rPr>
            </w:pPr>
          </w:p>
          <w:p w14:paraId="258F4307" w14:textId="77777777" w:rsidR="00EF4690" w:rsidRPr="00EF2A85" w:rsidRDefault="00EF4690" w:rsidP="00EF4690">
            <w:pPr>
              <w:rPr>
                <w:bCs/>
              </w:rPr>
            </w:pPr>
            <w:r w:rsidRPr="00EF2A85">
              <w:rPr>
                <w:b/>
                <w:bCs/>
              </w:rPr>
              <w:lastRenderedPageBreak/>
              <w:t xml:space="preserve">Legal Basis – </w:t>
            </w:r>
            <w:r w:rsidRPr="00EF2A85">
              <w:rPr>
                <w:bCs/>
              </w:rPr>
              <w:t>While there is a robust contract in place with the processor, the surgery has undertaken this service to assist with the direct care of patients in a more efficient way.</w:t>
            </w:r>
          </w:p>
          <w:p w14:paraId="3A1CD9DE" w14:textId="77777777" w:rsidR="00EF4690" w:rsidRDefault="00EF4690" w:rsidP="00EF4690">
            <w:pPr>
              <w:rPr>
                <w:rFonts w:eastAsia="Calibri" w:cstheme="minorHAnsi"/>
                <w:bCs/>
              </w:rPr>
            </w:pPr>
          </w:p>
          <w:p w14:paraId="6C2BA65B"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199DAA1"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24F72E" w14:textId="77777777" w:rsidR="009D353E" w:rsidRPr="00EF2A85" w:rsidRDefault="009D353E" w:rsidP="00EF4690">
            <w:pPr>
              <w:rPr>
                <w:bCs/>
              </w:rPr>
            </w:pPr>
          </w:p>
          <w:p w14:paraId="7FDEE10D" w14:textId="183F95EC" w:rsidR="00EF4690" w:rsidRPr="00EF2A85" w:rsidRDefault="00EF4690" w:rsidP="00EF4690">
            <w:pPr>
              <w:rPr>
                <w:bCs/>
              </w:rPr>
            </w:pPr>
            <w:r w:rsidRPr="00EF2A85">
              <w:rPr>
                <w:b/>
                <w:bCs/>
              </w:rPr>
              <w:t xml:space="preserve">Provider – </w:t>
            </w:r>
            <w:r w:rsidRPr="00EF2A85">
              <w:rPr>
                <w:bCs/>
              </w:rPr>
              <w:t>Surgery Connect – X-O</w:t>
            </w:r>
            <w:r w:rsidR="00885E5B">
              <w:rPr>
                <w:bCs/>
              </w:rPr>
              <w:t>N</w:t>
            </w:r>
          </w:p>
        </w:tc>
      </w:tr>
      <w:tr w:rsidR="00EF4690" w:rsidRPr="00954E04" w14:paraId="0342850A" w14:textId="77777777" w:rsidTr="000C1122">
        <w:tc>
          <w:tcPr>
            <w:tcW w:w="2606" w:type="dxa"/>
          </w:tcPr>
          <w:p w14:paraId="793E41E9" w14:textId="77777777" w:rsidR="00EF4690" w:rsidRPr="00954E04" w:rsidRDefault="00EF4690" w:rsidP="00EF4690">
            <w:r w:rsidRPr="00954E04">
              <w:lastRenderedPageBreak/>
              <w:t>Learning Disability Mortality Programme</w:t>
            </w:r>
          </w:p>
          <w:p w14:paraId="64739329" w14:textId="77777777" w:rsidR="00EF4690" w:rsidRPr="00954E04" w:rsidRDefault="00EF4690" w:rsidP="00EF4690">
            <w:proofErr w:type="spellStart"/>
            <w:r w:rsidRPr="00954E04">
              <w:t>LeDer</w:t>
            </w:r>
            <w:proofErr w:type="spellEnd"/>
          </w:p>
        </w:tc>
        <w:tc>
          <w:tcPr>
            <w:tcW w:w="6410" w:type="dxa"/>
          </w:tcPr>
          <w:p w14:paraId="40E16E20" w14:textId="77777777" w:rsidR="00EF4690" w:rsidRPr="00954E04" w:rsidRDefault="00EF4690" w:rsidP="00EF4690">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w:t>
            </w:r>
            <w:r w:rsidR="00AA1834">
              <w:rPr>
                <w:rFonts w:cs="Frutiger LT Std 45 Light"/>
                <w:color w:val="000000"/>
                <w:sz w:val="23"/>
                <w:szCs w:val="23"/>
              </w:rPr>
              <w:t xml:space="preserve">and Autism </w:t>
            </w:r>
            <w:r>
              <w:rPr>
                <w:rFonts w:cs="Frutiger LT Std 45 Light"/>
                <w:color w:val="000000"/>
                <w:sz w:val="23"/>
                <w:szCs w:val="23"/>
              </w:rPr>
              <w:t>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sidR="00AA1834">
              <w:rPr>
                <w:rFonts w:cs="Frutiger LT Std 45 Light"/>
                <w:color w:val="000000"/>
                <w:sz w:val="23"/>
                <w:szCs w:val="23"/>
              </w:rPr>
              <w:t xml:space="preserve"> and Autism</w:t>
            </w:r>
            <w:r w:rsidRPr="00954E04">
              <w:rPr>
                <w:rFonts w:cs="Frutiger LT Std 45 Light"/>
                <w:color w:val="000000"/>
                <w:sz w:val="23"/>
                <w:szCs w:val="23"/>
              </w:rPr>
              <w:t>.</w:t>
            </w:r>
            <w:r w:rsidR="00AA1834">
              <w:rPr>
                <w:rFonts w:cs="Frutiger LT Std 45 Light"/>
                <w:color w:val="000000"/>
                <w:sz w:val="23"/>
                <w:szCs w:val="23"/>
              </w:rPr>
              <w:t xml:space="preserve"> Records of deceased patients who meet with </w:t>
            </w:r>
            <w:proofErr w:type="gramStart"/>
            <w:r w:rsidR="00AA1834">
              <w:rPr>
                <w:rFonts w:cs="Frutiger LT Std 45 Light"/>
                <w:color w:val="000000"/>
                <w:sz w:val="23"/>
                <w:szCs w:val="23"/>
              </w:rPr>
              <w:t>this criteria</w:t>
            </w:r>
            <w:proofErr w:type="gramEnd"/>
            <w:r w:rsidR="00AA1834">
              <w:rPr>
                <w:rFonts w:cs="Frutiger LT Std 45 Light"/>
                <w:color w:val="000000"/>
                <w:sz w:val="23"/>
                <w:szCs w:val="23"/>
              </w:rPr>
              <w:t xml:space="preserve"> will be shared with NHS England.</w:t>
            </w:r>
          </w:p>
          <w:p w14:paraId="234AA07C" w14:textId="77777777" w:rsidR="00EF4690" w:rsidRPr="00954E04" w:rsidRDefault="00EF4690" w:rsidP="00EF4690">
            <w:pPr>
              <w:rPr>
                <w:b/>
                <w:bCs/>
              </w:rPr>
            </w:pPr>
          </w:p>
          <w:p w14:paraId="00FB8D3E" w14:textId="77777777" w:rsidR="00EF4690" w:rsidRPr="00760EF7" w:rsidRDefault="00EF4690" w:rsidP="00EF469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4D662EFB" w14:textId="77777777" w:rsidR="00EF4690" w:rsidRPr="00954E04" w:rsidRDefault="00EF4690" w:rsidP="00EF4690">
            <w:pPr>
              <w:rPr>
                <w:b/>
                <w:bCs/>
              </w:rPr>
            </w:pPr>
          </w:p>
          <w:p w14:paraId="64253A82" w14:textId="7A38409E" w:rsidR="00EF4690" w:rsidRPr="00954E04" w:rsidRDefault="00EF4690" w:rsidP="00EF4690">
            <w:pPr>
              <w:rPr>
                <w:b/>
                <w:bCs/>
              </w:rPr>
            </w:pPr>
            <w:proofErr w:type="gramStart"/>
            <w:r w:rsidRPr="00954E04">
              <w:rPr>
                <w:b/>
                <w:bCs/>
              </w:rPr>
              <w:t>Processor :</w:t>
            </w:r>
            <w:proofErr w:type="gramEnd"/>
            <w:r>
              <w:rPr>
                <w:b/>
                <w:bCs/>
              </w:rPr>
              <w:t xml:space="preserve"> </w:t>
            </w:r>
            <w:r w:rsidR="009D353E">
              <w:rPr>
                <w:b/>
                <w:bCs/>
              </w:rPr>
              <w:t xml:space="preserve">BOB </w:t>
            </w:r>
            <w:r w:rsidR="002758F4">
              <w:rPr>
                <w:b/>
                <w:bCs/>
              </w:rPr>
              <w:t>ICB</w:t>
            </w:r>
            <w:r>
              <w:rPr>
                <w:b/>
                <w:bCs/>
              </w:rPr>
              <w:t>, NHS England</w:t>
            </w:r>
          </w:p>
        </w:tc>
      </w:tr>
      <w:tr w:rsidR="00EF4690" w:rsidRPr="00954E04" w14:paraId="1FEFF078" w14:textId="77777777" w:rsidTr="000C1122">
        <w:tc>
          <w:tcPr>
            <w:tcW w:w="2606" w:type="dxa"/>
            <w:hideMark/>
          </w:tcPr>
          <w:p w14:paraId="73C37A7C" w14:textId="699E5F9F" w:rsidR="00EF4690" w:rsidRPr="00EF2A85" w:rsidRDefault="00885E5B" w:rsidP="00EF4690">
            <w:pPr>
              <w:rPr>
                <w:color w:val="1F497D" w:themeColor="dark2"/>
              </w:rPr>
            </w:pPr>
            <w:bookmarkStart w:id="0" w:name="_Hlk78289214"/>
            <w:r>
              <w:t xml:space="preserve">Online Consultation solution </w:t>
            </w:r>
          </w:p>
        </w:tc>
        <w:tc>
          <w:tcPr>
            <w:tcW w:w="6410" w:type="dxa"/>
          </w:tcPr>
          <w:p w14:paraId="2D3EEF0B" w14:textId="30B3E21B" w:rsidR="00EF4690" w:rsidRPr="00EF2A85" w:rsidRDefault="00EF4690" w:rsidP="00EF4690">
            <w:r w:rsidRPr="00EF2A85">
              <w:rPr>
                <w:b/>
              </w:rPr>
              <w:t>Purpose:</w:t>
            </w:r>
            <w:r w:rsidRPr="00EF2A85">
              <w:t xml:space="preserve"> Personal confidential and special category data in the form of medical record, </w:t>
            </w:r>
            <w:r w:rsidR="00885E5B">
              <w:t xml:space="preserve">entered for triage purposes </w:t>
            </w:r>
          </w:p>
          <w:p w14:paraId="6265468C" w14:textId="77777777" w:rsidR="00EF4690" w:rsidRPr="00EF2A85" w:rsidRDefault="00EF4690" w:rsidP="00EF4690"/>
          <w:p w14:paraId="1C5DA887" w14:textId="5B13ED3A" w:rsidR="00EF4690" w:rsidRDefault="00EF4690" w:rsidP="009D353E">
            <w:r w:rsidRPr="00EF2A85">
              <w:rPr>
                <w:b/>
              </w:rPr>
              <w:t>Legal Basis:</w:t>
            </w:r>
            <w:r w:rsidRPr="00EF2A85">
              <w:t xml:space="preserve"> </w:t>
            </w:r>
          </w:p>
          <w:p w14:paraId="595904EB"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71E8908"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2E01381" w14:textId="77777777" w:rsidR="009D353E" w:rsidRPr="00EF2A85" w:rsidRDefault="009D353E" w:rsidP="009D353E"/>
          <w:p w14:paraId="501710E5" w14:textId="591ACCD3" w:rsidR="00EF4690" w:rsidRPr="00EF2A85" w:rsidRDefault="00EF4690" w:rsidP="00EF4690">
            <w:pPr>
              <w:rPr>
                <w:color w:val="1F497D" w:themeColor="dark2"/>
              </w:rPr>
            </w:pPr>
            <w:r w:rsidRPr="00EF2A85">
              <w:rPr>
                <w:b/>
              </w:rPr>
              <w:t>Processor</w:t>
            </w:r>
            <w:r w:rsidRPr="00EF2A85">
              <w:t xml:space="preserve">: </w:t>
            </w:r>
            <w:r w:rsidR="00885E5B">
              <w:t>Klinik</w:t>
            </w:r>
          </w:p>
        </w:tc>
      </w:tr>
      <w:tr w:rsidR="00EF4690" w:rsidRPr="00954E04" w14:paraId="5F2EFD8D" w14:textId="77777777" w:rsidTr="000C1122">
        <w:tc>
          <w:tcPr>
            <w:tcW w:w="2606" w:type="dxa"/>
          </w:tcPr>
          <w:p w14:paraId="52E8E5D0" w14:textId="77777777" w:rsidR="00EF4690" w:rsidRPr="00954E04" w:rsidRDefault="00EF4690" w:rsidP="00EF4690">
            <w:r>
              <w:t>Shared Care Record</w:t>
            </w:r>
          </w:p>
        </w:tc>
        <w:tc>
          <w:tcPr>
            <w:tcW w:w="6410" w:type="dxa"/>
          </w:tcPr>
          <w:p w14:paraId="4BC53B92" w14:textId="77777777" w:rsidR="00EF4690" w:rsidRDefault="00EF4690" w:rsidP="00EF4690">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w:t>
            </w:r>
            <w:proofErr w:type="gramStart"/>
            <w:r>
              <w:rPr>
                <w:bCs/>
              </w:rPr>
              <w:t>a number of</w:t>
            </w:r>
            <w:proofErr w:type="gramEnd"/>
            <w:r>
              <w:rPr>
                <w:bCs/>
              </w:rPr>
              <w:t xml:space="preserve"> systems including GP connect, which is managed by NHS Digital, to enable a shared care record, which will assist in patient information to be used for </w:t>
            </w:r>
            <w:proofErr w:type="gramStart"/>
            <w:r>
              <w:rPr>
                <w:bCs/>
              </w:rPr>
              <w:t>a number of</w:t>
            </w:r>
            <w:proofErr w:type="gramEnd"/>
            <w:r>
              <w:rPr>
                <w:bCs/>
              </w:rPr>
              <w:t xml:space="preserve"> care related services. These may include Population Health Management, Direct Care, and analytics to assist with planning services for the use of the local health population. </w:t>
            </w:r>
          </w:p>
          <w:p w14:paraId="688B362A" w14:textId="77777777" w:rsidR="00EF4690" w:rsidRDefault="00EF4690" w:rsidP="00EF4690">
            <w:pPr>
              <w:rPr>
                <w:bCs/>
              </w:rPr>
            </w:pPr>
          </w:p>
          <w:p w14:paraId="3FA9D933" w14:textId="77777777" w:rsidR="00EF4690" w:rsidRDefault="00EF4690" w:rsidP="00EF4690">
            <w:pPr>
              <w:rPr>
                <w:bCs/>
              </w:rPr>
            </w:pPr>
            <w:r>
              <w:rPr>
                <w:bCs/>
              </w:rPr>
              <w:t xml:space="preserve">Where data is used for secondary uses no personal identifiable data will be used. </w:t>
            </w:r>
          </w:p>
          <w:p w14:paraId="71FE619A" w14:textId="77777777" w:rsidR="00EF4690" w:rsidRDefault="00EF4690" w:rsidP="00EF4690">
            <w:pPr>
              <w:rPr>
                <w:bCs/>
              </w:rPr>
            </w:pPr>
          </w:p>
          <w:p w14:paraId="46F33640" w14:textId="77777777" w:rsidR="00EF4690" w:rsidRPr="006328B5" w:rsidRDefault="00EF4690" w:rsidP="00EF4690">
            <w:pPr>
              <w:rPr>
                <w:bCs/>
              </w:rPr>
            </w:pPr>
            <w:r>
              <w:rPr>
                <w:bCs/>
              </w:rPr>
              <w:t xml:space="preserve">Where personal confidential data is used for Research explicit consent will be required. </w:t>
            </w:r>
          </w:p>
          <w:p w14:paraId="7B74FEE7" w14:textId="77777777" w:rsidR="00EF4690" w:rsidRDefault="00EF4690" w:rsidP="00EF4690">
            <w:pPr>
              <w:rPr>
                <w:b/>
              </w:rPr>
            </w:pPr>
          </w:p>
          <w:p w14:paraId="5263D2F6" w14:textId="56187CCE" w:rsidR="00EF4690" w:rsidRDefault="00EF4690" w:rsidP="00EF4690">
            <w:pPr>
              <w:rPr>
                <w:b/>
                <w:bCs/>
              </w:rPr>
            </w:pPr>
            <w:r>
              <w:rPr>
                <w:b/>
              </w:rPr>
              <w:t>Legal Basis:</w:t>
            </w:r>
            <w:r w:rsidRPr="00954E04">
              <w:rPr>
                <w:b/>
                <w:bCs/>
              </w:rPr>
              <w:t xml:space="preserve"> </w:t>
            </w:r>
          </w:p>
          <w:p w14:paraId="6F99DC28" w14:textId="77777777" w:rsidR="009D353E" w:rsidRDefault="009D353E" w:rsidP="00EF4690">
            <w:pPr>
              <w:rPr>
                <w:rFonts w:eastAsia="Calibri" w:cstheme="minorHAnsi"/>
                <w:bCs/>
              </w:rPr>
            </w:pPr>
          </w:p>
          <w:p w14:paraId="237D3F9F"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6FE83F1"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A629866" w14:textId="77777777" w:rsidR="009D353E" w:rsidRPr="009D353E" w:rsidRDefault="009D353E" w:rsidP="00EF4690">
            <w:pPr>
              <w:rPr>
                <w:rFonts w:eastAsia="Calibri" w:cstheme="minorHAnsi"/>
                <w:b/>
              </w:rPr>
            </w:pPr>
          </w:p>
          <w:p w14:paraId="5AA108B3" w14:textId="77777777" w:rsidR="00EF4690" w:rsidRDefault="00EF4690" w:rsidP="00EF4690">
            <w:pPr>
              <w:rPr>
                <w:b/>
              </w:rPr>
            </w:pPr>
          </w:p>
          <w:p w14:paraId="6ED792FE" w14:textId="1AAA3A24" w:rsidR="00EF4690" w:rsidRPr="00954E04" w:rsidRDefault="00EF4690" w:rsidP="00EF4690">
            <w:pPr>
              <w:rPr>
                <w:b/>
              </w:rPr>
            </w:pPr>
            <w:r>
              <w:rPr>
                <w:b/>
              </w:rPr>
              <w:t xml:space="preserve">Processor: </w:t>
            </w:r>
            <w:r w:rsidRPr="000B4F9E">
              <w:rPr>
                <w:b/>
              </w:rPr>
              <w:t xml:space="preserve">NHS Digital </w:t>
            </w:r>
            <w:r w:rsidR="009D353E">
              <w:rPr>
                <w:b/>
              </w:rPr>
              <w:t>/ NHS England</w:t>
            </w:r>
          </w:p>
        </w:tc>
      </w:tr>
      <w:tr w:rsidR="00B97912" w:rsidRPr="00954E04" w14:paraId="5CC8F746" w14:textId="77777777" w:rsidTr="000C1122">
        <w:tc>
          <w:tcPr>
            <w:tcW w:w="2606" w:type="dxa"/>
          </w:tcPr>
          <w:p w14:paraId="28C1FDFD" w14:textId="668FDF43" w:rsidR="00B97912" w:rsidRDefault="00B97912" w:rsidP="00EF4690">
            <w:r>
              <w:lastRenderedPageBreak/>
              <w:t xml:space="preserve">Local shared care record </w:t>
            </w:r>
          </w:p>
        </w:tc>
        <w:tc>
          <w:tcPr>
            <w:tcW w:w="6410" w:type="dxa"/>
          </w:tcPr>
          <w:p w14:paraId="385EBA7C" w14:textId="5A6B7D69" w:rsidR="00466A4F" w:rsidRDefault="00B97912"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r w:rsidR="00466A4F" w:rsidRPr="00E26A8A">
              <w:rPr>
                <w:rFonts w:asciiTheme="minorHAnsi" w:hAnsiTheme="minorHAnsi" w:cstheme="minorHAnsi"/>
                <w:sz w:val="22"/>
                <w:szCs w:val="22"/>
              </w:rPr>
              <w:t>and</w:t>
            </w:r>
            <w:r w:rsidRPr="00E26A8A">
              <w:rPr>
                <w:rFonts w:asciiTheme="minorHAnsi" w:hAnsiTheme="minorHAnsi" w:cstheme="minorHAnsi"/>
                <w:sz w:val="22"/>
                <w:szCs w:val="22"/>
              </w:rPr>
              <w:t xml:space="preserve"> in urgent situations such as going to A&amp;E, calling 111 or going to an Out of hours appointment.  It is also quicker for staff to access a shared record than to try to contact other staff by phone or email.</w:t>
            </w:r>
          </w:p>
          <w:p w14:paraId="68B6FB9C" w14:textId="77777777" w:rsidR="00466A4F" w:rsidRDefault="00466A4F"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B97912" w:rsidRPr="00E26A8A" w:rsidRDefault="00B97912"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B97912" w:rsidRDefault="00B97912" w:rsidP="00466A4F">
            <w:pPr>
              <w:rPr>
                <w:b/>
              </w:rPr>
            </w:pPr>
          </w:p>
          <w:p w14:paraId="6974052F" w14:textId="176D1163" w:rsidR="00B97912" w:rsidRDefault="00B97912" w:rsidP="00466A4F">
            <w:pPr>
              <w:rPr>
                <w:b/>
              </w:rPr>
            </w:pPr>
            <w:r>
              <w:rPr>
                <w:b/>
              </w:rPr>
              <w:t>Legal Basis</w:t>
            </w:r>
            <w:r w:rsidR="009D353E">
              <w:rPr>
                <w:b/>
              </w:rPr>
              <w:t xml:space="preserve">- </w:t>
            </w:r>
          </w:p>
          <w:p w14:paraId="26783E22" w14:textId="77777777" w:rsidR="009D353E" w:rsidRDefault="009D353E" w:rsidP="00466A4F">
            <w:pPr>
              <w:rPr>
                <w:rFonts w:eastAsia="Calibri" w:cstheme="minorHAnsi"/>
                <w:bCs/>
              </w:rPr>
            </w:pPr>
          </w:p>
          <w:p w14:paraId="500325B8"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CAE6D3"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DD142F9" w14:textId="77777777" w:rsidR="009D353E" w:rsidRPr="00954E04" w:rsidRDefault="009D353E" w:rsidP="00466A4F">
            <w:pPr>
              <w:rPr>
                <w:rFonts w:eastAsia="Calibri" w:cstheme="minorHAnsi"/>
                <w:bCs/>
              </w:rPr>
            </w:pPr>
          </w:p>
          <w:p w14:paraId="22F7D709" w14:textId="77777777" w:rsidR="00B97912" w:rsidRDefault="00B97912" w:rsidP="00466A4F">
            <w:pPr>
              <w:rPr>
                <w:b/>
              </w:rPr>
            </w:pPr>
          </w:p>
          <w:p w14:paraId="713CA93A" w14:textId="77777777" w:rsidR="00B97912" w:rsidRDefault="00B97912" w:rsidP="00466A4F">
            <w:pPr>
              <w:rPr>
                <w:bCs/>
              </w:rPr>
            </w:pPr>
            <w:r>
              <w:rPr>
                <w:b/>
              </w:rPr>
              <w:t xml:space="preserve">Processor: </w:t>
            </w:r>
            <w:r w:rsidR="00EF2A85">
              <w:rPr>
                <w:bCs/>
              </w:rPr>
              <w:t>BOB ICB</w:t>
            </w:r>
          </w:p>
          <w:p w14:paraId="19012A85" w14:textId="0A87FDC3" w:rsidR="00F54374" w:rsidRDefault="00F54374" w:rsidP="00466A4F">
            <w:pPr>
              <w:rPr>
                <w:b/>
              </w:rPr>
            </w:pPr>
          </w:p>
        </w:tc>
      </w:tr>
      <w:tr w:rsidR="00F54374" w:rsidRPr="00954E04" w14:paraId="7E84E17A" w14:textId="77777777" w:rsidTr="000C1122">
        <w:tc>
          <w:tcPr>
            <w:tcW w:w="2606" w:type="dxa"/>
          </w:tcPr>
          <w:p w14:paraId="32FDA10C" w14:textId="77777777" w:rsidR="00F54374" w:rsidRPr="00F54374" w:rsidRDefault="00F54374" w:rsidP="00F54374">
            <w:proofErr w:type="spellStart"/>
            <w:r w:rsidRPr="00F54374">
              <w:t>OpenSAFELY</w:t>
            </w:r>
            <w:proofErr w:type="spellEnd"/>
            <w:r w:rsidRPr="00F54374">
              <w:t xml:space="preserve"> COVID-19 and Data Analytics Services</w:t>
            </w:r>
          </w:p>
          <w:p w14:paraId="595B7A29" w14:textId="77777777" w:rsidR="00F54374" w:rsidRDefault="00F54374" w:rsidP="00EF4690"/>
        </w:tc>
        <w:tc>
          <w:tcPr>
            <w:tcW w:w="6410" w:type="dxa"/>
          </w:tcPr>
          <w:p w14:paraId="3CC2080A"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Purpose: </w:t>
            </w:r>
          </w:p>
          <w:p w14:paraId="7ABB291E"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"NHS England has been directed by the government to establish and operate the </w:t>
            </w:r>
            <w:proofErr w:type="spellStart"/>
            <w:r w:rsidRPr="00F54374">
              <w:rPr>
                <w:rFonts w:asciiTheme="minorHAnsi" w:eastAsiaTheme="minorHAnsi" w:hAnsiTheme="minorHAnsi" w:cstheme="minorBidi"/>
                <w:bCs/>
                <w:sz w:val="22"/>
                <w:szCs w:val="22"/>
                <w:lang w:eastAsia="en-US"/>
              </w:rPr>
              <w:t>OpenSAFELY</w:t>
            </w:r>
            <w:proofErr w:type="spellEnd"/>
            <w:r w:rsidRPr="00F54374">
              <w:rPr>
                <w:rFonts w:asciiTheme="minorHAnsi" w:eastAsiaTheme="minorHAnsi" w:hAnsiTheme="minorHAnsi" w:cstheme="minorBidi"/>
                <w:bCs/>
                <w:sz w:val="22"/>
                <w:szCs w:val="22"/>
                <w:lang w:eastAsia="en-US"/>
              </w:rPr>
              <w:t xml:space="preserve"> COVID-19 Service and the </w:t>
            </w:r>
            <w:proofErr w:type="spellStart"/>
            <w:r w:rsidRPr="00F54374">
              <w:rPr>
                <w:rFonts w:asciiTheme="minorHAnsi" w:eastAsiaTheme="minorHAnsi" w:hAnsiTheme="minorHAnsi" w:cstheme="minorBidi"/>
                <w:bCs/>
                <w:sz w:val="22"/>
                <w:szCs w:val="22"/>
                <w:lang w:eastAsia="en-US"/>
              </w:rPr>
              <w:t>OpenSAFELY</w:t>
            </w:r>
            <w:proofErr w:type="spellEnd"/>
            <w:r w:rsidRPr="00F54374">
              <w:rPr>
                <w:rFonts w:asciiTheme="minorHAnsi" w:eastAsiaTheme="minorHAnsi" w:hAnsiTheme="minorHAnsi" w:cstheme="minorBidi"/>
                <w:bCs/>
                <w:sz w:val="22"/>
                <w:szCs w:val="22"/>
                <w:lang w:eastAsia="en-US"/>
              </w:rPr>
              <w:t xml:space="preserve"> Data Analytics Service. These services provide a secure environment that supports research, clinical audit, service evaluation and health surveillance for COVID-19 and other purposes.</w:t>
            </w:r>
          </w:p>
          <w:p w14:paraId="79255AA8"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2913DB7D"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Each GP practice remains the controller of its own GP patient data but is required to let approved users run queries on pseudonymised patient data. This means identifiers are removed and replaced with a pseudonym.</w:t>
            </w:r>
          </w:p>
          <w:p w14:paraId="79D81902"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72445051"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Only approved users are allowed to run these queries, and they will not be able to access information that directly or indirectly identifies individuals.</w:t>
            </w:r>
          </w:p>
          <w:p w14:paraId="41CA3786"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05C0F284"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Legal Basis – </w:t>
            </w:r>
          </w:p>
          <w:p w14:paraId="56245578"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UK GDPR – Article 6 basis: </w:t>
            </w:r>
          </w:p>
          <w:p w14:paraId="4AEFBA2E"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UK GDPR Article 6(1)(c) - processing is necessary for compliance with a legal obligation to which the controller is subject (the Directions). </w:t>
            </w:r>
          </w:p>
          <w:p w14:paraId="69C64B87"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UK GDPR Article 9 basis: </w:t>
            </w:r>
          </w:p>
          <w:p w14:paraId="774C6B8E"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r w:rsidRPr="00F54374">
              <w:rPr>
                <w:rFonts w:asciiTheme="minorHAnsi" w:eastAsiaTheme="minorHAnsi" w:hAnsiTheme="minorHAnsi" w:cstheme="minorBidi"/>
                <w:bCs/>
                <w:sz w:val="22"/>
                <w:szCs w:val="22"/>
                <w:lang w:eastAsia="en-US"/>
              </w:rPr>
              <w:br/>
              <w:t xml:space="preserve">Data Protection Act 2018 basis </w:t>
            </w:r>
          </w:p>
          <w:p w14:paraId="49C72DE8"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Data Protection Act 2018 (DPA 2018) Schedule 1, Part 2, paragraph 6: Statutory etc and government purposes. </w:t>
            </w:r>
          </w:p>
          <w:p w14:paraId="7938F8EA"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19B22ED5"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Patients who do not wish their data to be used as part of this process can register a </w:t>
            </w:r>
            <w:hyperlink r:id="rId17" w:history="1">
              <w:r w:rsidRPr="00F54374">
                <w:rPr>
                  <w:rFonts w:asciiTheme="minorHAnsi" w:eastAsiaTheme="minorHAnsi" w:hAnsiTheme="minorHAnsi" w:cstheme="minorBidi"/>
                  <w:bCs/>
                  <w:sz w:val="22"/>
                  <w:szCs w:val="22"/>
                  <w:lang w:eastAsia="en-US"/>
                </w:rPr>
                <w:t>type 1 opt out</w:t>
              </w:r>
            </w:hyperlink>
            <w:r w:rsidRPr="00F54374">
              <w:rPr>
                <w:rFonts w:asciiTheme="minorHAnsi" w:eastAsiaTheme="minorHAnsi" w:hAnsiTheme="minorHAnsi" w:cstheme="minorBidi"/>
                <w:bCs/>
                <w:sz w:val="22"/>
                <w:szCs w:val="22"/>
                <w:lang w:eastAsia="en-US"/>
              </w:rPr>
              <w:t> with their GP.</w:t>
            </w:r>
          </w:p>
          <w:p w14:paraId="63BB64BD"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Here you can find </w:t>
            </w:r>
            <w:hyperlink r:id="rId18" w:history="1">
              <w:r w:rsidRPr="00F54374">
                <w:rPr>
                  <w:rFonts w:asciiTheme="minorHAnsi" w:eastAsiaTheme="minorHAnsi" w:hAnsiTheme="minorHAnsi" w:cstheme="minorBidi"/>
                  <w:bCs/>
                  <w:sz w:val="22"/>
                  <w:szCs w:val="22"/>
                  <w:lang w:eastAsia="en-US"/>
                </w:rPr>
                <w:t xml:space="preserve">additional information about </w:t>
              </w:r>
              <w:proofErr w:type="spellStart"/>
              <w:r w:rsidRPr="00F54374">
                <w:rPr>
                  <w:rFonts w:asciiTheme="minorHAnsi" w:eastAsiaTheme="minorHAnsi" w:hAnsiTheme="minorHAnsi" w:cstheme="minorBidi"/>
                  <w:bCs/>
                  <w:sz w:val="22"/>
                  <w:szCs w:val="22"/>
                  <w:lang w:eastAsia="en-US"/>
                </w:rPr>
                <w:t>OpenSAFELY</w:t>
              </w:r>
              <w:proofErr w:type="spellEnd"/>
            </w:hyperlink>
            <w:r w:rsidRPr="00F54374">
              <w:rPr>
                <w:rFonts w:asciiTheme="minorHAnsi" w:eastAsiaTheme="minorHAnsi" w:hAnsiTheme="minorHAnsi" w:cstheme="minorBidi"/>
                <w:bCs/>
                <w:sz w:val="22"/>
                <w:szCs w:val="22"/>
                <w:lang w:eastAsia="en-US"/>
              </w:rPr>
              <w:t xml:space="preserve">." </w:t>
            </w:r>
          </w:p>
          <w:p w14:paraId="27148BD1"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45121694" w14:textId="06443D73"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Processor: NHS England EMIS</w:t>
            </w:r>
          </w:p>
          <w:p w14:paraId="256A6A83" w14:textId="77777777" w:rsidR="00F54374" w:rsidRPr="00E26A8A" w:rsidRDefault="00F54374" w:rsidP="00466A4F">
            <w:pPr>
              <w:pStyle w:val="NormalWeb"/>
              <w:shd w:val="clear" w:color="auto" w:fill="FFFFFF"/>
              <w:spacing w:before="0" w:beforeAutospacing="0" w:after="0" w:afterAutospacing="0"/>
              <w:textAlignment w:val="baseline"/>
              <w:rPr>
                <w:rFonts w:asciiTheme="minorHAnsi" w:hAnsiTheme="minorHAnsi" w:cstheme="minorHAnsi"/>
                <w:b/>
                <w:sz w:val="22"/>
                <w:szCs w:val="22"/>
              </w:rPr>
            </w:pPr>
          </w:p>
        </w:tc>
      </w:tr>
    </w:tbl>
    <w:bookmarkEnd w:id="0"/>
    <w:p w14:paraId="10FEECD6" w14:textId="36C0A9F6" w:rsidR="001B7449" w:rsidRDefault="00954E04" w:rsidP="009D353E">
      <w:pPr>
        <w:spacing w:line="240" w:lineRule="auto"/>
      </w:pPr>
      <w:r w:rsidRPr="00954E04">
        <w:rPr>
          <w:rFonts w:eastAsia="Times New Roman" w:cstheme="minorHAnsi"/>
          <w:color w:val="000000" w:themeColor="text1"/>
          <w:lang w:val="en-US" w:eastAsia="en-GB"/>
        </w:rPr>
        <w:lastRenderedPageBreak/>
        <w:t>We keep our Privacy Notice under regular review.</w:t>
      </w:r>
      <w:r w:rsidR="00760EF7">
        <w:rPr>
          <w:rFonts w:eastAsia="Times New Roman" w:cstheme="minorHAnsi"/>
          <w:color w:val="000000" w:themeColor="text1"/>
          <w:lang w:val="en-US" w:eastAsia="en-GB"/>
        </w:rPr>
        <w:t xml:space="preserve"> This notice was last reviewed o</w:t>
      </w:r>
      <w:r w:rsidRPr="00954E04">
        <w:rPr>
          <w:rFonts w:eastAsia="Times New Roman" w:cstheme="minorHAnsi"/>
          <w:color w:val="000000" w:themeColor="text1"/>
          <w:lang w:val="en-US" w:eastAsia="en-GB"/>
        </w:rPr>
        <w:t>n</w:t>
      </w:r>
      <w:r w:rsidR="00807DA7">
        <w:rPr>
          <w:rFonts w:eastAsia="Times New Roman" w:cstheme="minorHAnsi"/>
          <w:color w:val="000000" w:themeColor="text1"/>
          <w:lang w:val="en-US" w:eastAsia="en-GB"/>
        </w:rPr>
        <w:t xml:space="preserve"> </w:t>
      </w:r>
      <w:r w:rsidR="00C7445E">
        <w:rPr>
          <w:rFonts w:eastAsia="Times New Roman" w:cstheme="minorHAnsi"/>
          <w:color w:val="000000" w:themeColor="text1"/>
          <w:lang w:val="en-US" w:eastAsia="en-GB"/>
        </w:rPr>
        <w:t>6th</w:t>
      </w:r>
      <w:r w:rsidR="00F54374">
        <w:rPr>
          <w:rFonts w:eastAsia="Times New Roman" w:cstheme="minorHAnsi"/>
          <w:color w:val="000000" w:themeColor="text1"/>
          <w:lang w:val="en-US" w:eastAsia="en-GB"/>
        </w:rPr>
        <w:t xml:space="preserve"> </w:t>
      </w:r>
      <w:r w:rsidR="00C7445E">
        <w:rPr>
          <w:rFonts w:eastAsia="Times New Roman" w:cstheme="minorHAnsi"/>
          <w:color w:val="000000" w:themeColor="text1"/>
          <w:lang w:val="en-US" w:eastAsia="en-GB"/>
        </w:rPr>
        <w:t>October</w:t>
      </w:r>
      <w:r w:rsidR="00E70D1F">
        <w:rPr>
          <w:rFonts w:eastAsia="Times New Roman" w:cstheme="minorHAnsi"/>
          <w:color w:val="000000" w:themeColor="text1"/>
          <w:lang w:val="en-US" w:eastAsia="en-GB"/>
        </w:rPr>
        <w:t xml:space="preserve"> 25</w:t>
      </w:r>
    </w:p>
    <w:sectPr w:rsidR="001B744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0840" w14:textId="77777777" w:rsidR="00021F4F" w:rsidRDefault="00021F4F" w:rsidP="00F07ECC">
      <w:pPr>
        <w:spacing w:after="0" w:line="240" w:lineRule="auto"/>
      </w:pPr>
      <w:r>
        <w:separator/>
      </w:r>
    </w:p>
  </w:endnote>
  <w:endnote w:type="continuationSeparator" w:id="0">
    <w:p w14:paraId="79C17C0E" w14:textId="77777777" w:rsidR="00021F4F" w:rsidRDefault="00021F4F"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4F04" w14:textId="77777777" w:rsidR="00C7445E" w:rsidRDefault="00C7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F07ECC" w:rsidRDefault="00F07ECC">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0FBDEE41" w:rsidR="00F07ECC" w:rsidRDefault="00F07ECC">
    <w:pPr>
      <w:pStyle w:val="Footer"/>
    </w:pPr>
    <w:r>
      <w:t>Appendix A – GP Privacy Notice</w:t>
    </w:r>
    <w:r w:rsidR="00807DA7">
      <w:t xml:space="preserve"> V</w:t>
    </w:r>
    <w:r w:rsidR="00F54374">
      <w:t>1</w:t>
    </w:r>
    <w:r w:rsidR="00C7445E">
      <w:t>2</w:t>
    </w:r>
    <w:r w:rsidR="00F54374">
      <w:t xml:space="preserve"> </w:t>
    </w:r>
    <w:proofErr w:type="gramStart"/>
    <w:r w:rsidR="00C7445E">
      <w:t xml:space="preserve">October </w:t>
    </w:r>
    <w:r w:rsidR="00BE2236">
      <w:t xml:space="preserve"> 2025</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D0E" w14:textId="77777777" w:rsidR="00C7445E" w:rsidRDefault="00C7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4407" w14:textId="77777777" w:rsidR="00021F4F" w:rsidRDefault="00021F4F" w:rsidP="00F07ECC">
      <w:pPr>
        <w:spacing w:after="0" w:line="240" w:lineRule="auto"/>
      </w:pPr>
      <w:r>
        <w:separator/>
      </w:r>
    </w:p>
  </w:footnote>
  <w:footnote w:type="continuationSeparator" w:id="0">
    <w:p w14:paraId="2A57237F" w14:textId="77777777" w:rsidR="00021F4F" w:rsidRDefault="00021F4F"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22C5" w14:textId="77777777" w:rsidR="00C7445E" w:rsidRDefault="00C74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A3B2" w14:textId="77777777" w:rsidR="00C7445E" w:rsidRDefault="00C74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F7EE" w14:textId="77777777" w:rsidR="00C7445E" w:rsidRDefault="00C74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6E84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291491">
    <w:abstractNumId w:val="0"/>
  </w:num>
  <w:num w:numId="2" w16cid:durableId="220101173">
    <w:abstractNumId w:val="5"/>
  </w:num>
  <w:num w:numId="3" w16cid:durableId="234050263">
    <w:abstractNumId w:val="4"/>
  </w:num>
  <w:num w:numId="4" w16cid:durableId="549417374">
    <w:abstractNumId w:val="2"/>
  </w:num>
  <w:num w:numId="5" w16cid:durableId="385683678">
    <w:abstractNumId w:val="1"/>
  </w:num>
  <w:num w:numId="6" w16cid:durableId="1163205943">
    <w:abstractNumId w:val="3"/>
  </w:num>
  <w:num w:numId="7" w16cid:durableId="1602029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21F4F"/>
    <w:rsid w:val="00031E1E"/>
    <w:rsid w:val="000559D2"/>
    <w:rsid w:val="00075938"/>
    <w:rsid w:val="000B1FBD"/>
    <w:rsid w:val="000B4F9E"/>
    <w:rsid w:val="000C1122"/>
    <w:rsid w:val="000D0ADB"/>
    <w:rsid w:val="000F53DA"/>
    <w:rsid w:val="0012209A"/>
    <w:rsid w:val="00143009"/>
    <w:rsid w:val="001A70B4"/>
    <w:rsid w:val="001B38AE"/>
    <w:rsid w:val="001B7449"/>
    <w:rsid w:val="00254F48"/>
    <w:rsid w:val="002758F4"/>
    <w:rsid w:val="00296933"/>
    <w:rsid w:val="002A034A"/>
    <w:rsid w:val="002F2E2E"/>
    <w:rsid w:val="0033147B"/>
    <w:rsid w:val="0036496C"/>
    <w:rsid w:val="003774A3"/>
    <w:rsid w:val="003B3436"/>
    <w:rsid w:val="003D2DA9"/>
    <w:rsid w:val="00466A4F"/>
    <w:rsid w:val="004A092D"/>
    <w:rsid w:val="004C658D"/>
    <w:rsid w:val="004F3B41"/>
    <w:rsid w:val="004F7731"/>
    <w:rsid w:val="00512D1A"/>
    <w:rsid w:val="0053543D"/>
    <w:rsid w:val="0055608F"/>
    <w:rsid w:val="00572456"/>
    <w:rsid w:val="00581B5F"/>
    <w:rsid w:val="005D5956"/>
    <w:rsid w:val="0061658B"/>
    <w:rsid w:val="006324ED"/>
    <w:rsid w:val="006328B5"/>
    <w:rsid w:val="00652657"/>
    <w:rsid w:val="006642A8"/>
    <w:rsid w:val="006A3B03"/>
    <w:rsid w:val="006D63D4"/>
    <w:rsid w:val="00703C18"/>
    <w:rsid w:val="00760EF7"/>
    <w:rsid w:val="007A3391"/>
    <w:rsid w:val="00807DA7"/>
    <w:rsid w:val="00885E5B"/>
    <w:rsid w:val="008A4B6D"/>
    <w:rsid w:val="008B203B"/>
    <w:rsid w:val="00902769"/>
    <w:rsid w:val="00944040"/>
    <w:rsid w:val="00954E04"/>
    <w:rsid w:val="0099393D"/>
    <w:rsid w:val="009D353E"/>
    <w:rsid w:val="00A126AF"/>
    <w:rsid w:val="00A22452"/>
    <w:rsid w:val="00AA1834"/>
    <w:rsid w:val="00AA2EE5"/>
    <w:rsid w:val="00AC56E0"/>
    <w:rsid w:val="00AD6AA5"/>
    <w:rsid w:val="00B97912"/>
    <w:rsid w:val="00BB2FC9"/>
    <w:rsid w:val="00BE2236"/>
    <w:rsid w:val="00BF4A5F"/>
    <w:rsid w:val="00C058D2"/>
    <w:rsid w:val="00C13251"/>
    <w:rsid w:val="00C1555E"/>
    <w:rsid w:val="00C6657A"/>
    <w:rsid w:val="00C7445E"/>
    <w:rsid w:val="00C761F4"/>
    <w:rsid w:val="00C8563C"/>
    <w:rsid w:val="00C9513D"/>
    <w:rsid w:val="00CB2A22"/>
    <w:rsid w:val="00CE7BEB"/>
    <w:rsid w:val="00D1039F"/>
    <w:rsid w:val="00D10832"/>
    <w:rsid w:val="00D11933"/>
    <w:rsid w:val="00D53DB7"/>
    <w:rsid w:val="00D72537"/>
    <w:rsid w:val="00E12637"/>
    <w:rsid w:val="00E26A8A"/>
    <w:rsid w:val="00E476C3"/>
    <w:rsid w:val="00E70D1F"/>
    <w:rsid w:val="00E70EFA"/>
    <w:rsid w:val="00E71340"/>
    <w:rsid w:val="00E86F49"/>
    <w:rsid w:val="00EF2A85"/>
    <w:rsid w:val="00EF4690"/>
    <w:rsid w:val="00F05CC2"/>
    <w:rsid w:val="00F07ECC"/>
    <w:rsid w:val="00F33E75"/>
    <w:rsid w:val="00F54374"/>
    <w:rsid w:val="00F57EFA"/>
    <w:rsid w:val="00F67072"/>
    <w:rsid w:val="00FB5568"/>
    <w:rsid w:val="00FB669F"/>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semiHidden/>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semiHidden/>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styleId="UnresolvedMention">
    <w:name w:val="Unresolved Mention"/>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customStyle="1" w:styleId="Default">
    <w:name w:val="Default"/>
    <w:basedOn w:val="Normal"/>
    <w:rsid w:val="009D353E"/>
    <w:pPr>
      <w:autoSpaceDE w:val="0"/>
      <w:autoSpaceDN w:val="0"/>
      <w:spacing w:after="0" w:line="240" w:lineRule="auto"/>
    </w:pPr>
    <w:rPr>
      <w:rFonts w:ascii="Calibri" w:hAnsi="Calibri" w:cs="Calibri"/>
      <w:color w:val="000000"/>
      <w:sz w:val="24"/>
      <w:szCs w:val="24"/>
      <w:lang w:eastAsia="en-GB"/>
    </w:rPr>
  </w:style>
  <w:style w:type="character" w:customStyle="1" w:styleId="NoSpacingChar">
    <w:name w:val="No Spacing Char"/>
    <w:basedOn w:val="DefaultParagraphFont"/>
    <w:link w:val="NoSpacing"/>
    <w:uiPriority w:val="1"/>
    <w:locked/>
    <w:rsid w:val="009D3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9096">
      <w:bodyDiv w:val="1"/>
      <w:marLeft w:val="0"/>
      <w:marRight w:val="0"/>
      <w:marTop w:val="0"/>
      <w:marBottom w:val="0"/>
      <w:divBdr>
        <w:top w:val="none" w:sz="0" w:space="0" w:color="auto"/>
        <w:left w:val="none" w:sz="0" w:space="0" w:color="auto"/>
        <w:bottom w:val="none" w:sz="0" w:space="0" w:color="auto"/>
        <w:right w:val="none" w:sz="0" w:space="0" w:color="auto"/>
      </w:divBdr>
    </w:div>
    <w:div w:id="294943854">
      <w:bodyDiv w:val="1"/>
      <w:marLeft w:val="0"/>
      <w:marRight w:val="0"/>
      <w:marTop w:val="0"/>
      <w:marBottom w:val="0"/>
      <w:divBdr>
        <w:top w:val="none" w:sz="0" w:space="0" w:color="auto"/>
        <w:left w:val="none" w:sz="0" w:space="0" w:color="auto"/>
        <w:bottom w:val="none" w:sz="0" w:space="0" w:color="auto"/>
        <w:right w:val="none" w:sz="0" w:space="0" w:color="auto"/>
      </w:divBdr>
    </w:div>
    <w:div w:id="407270115">
      <w:bodyDiv w:val="1"/>
      <w:marLeft w:val="0"/>
      <w:marRight w:val="0"/>
      <w:marTop w:val="0"/>
      <w:marBottom w:val="0"/>
      <w:divBdr>
        <w:top w:val="none" w:sz="0" w:space="0" w:color="auto"/>
        <w:left w:val="none" w:sz="0" w:space="0" w:color="auto"/>
        <w:bottom w:val="none" w:sz="0" w:space="0" w:color="auto"/>
        <w:right w:val="none" w:sz="0" w:space="0" w:color="auto"/>
      </w:divBdr>
    </w:div>
    <w:div w:id="991834083">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475099327">
      <w:bodyDiv w:val="1"/>
      <w:marLeft w:val="0"/>
      <w:marRight w:val="0"/>
      <w:marTop w:val="0"/>
      <w:marBottom w:val="0"/>
      <w:divBdr>
        <w:top w:val="none" w:sz="0" w:space="0" w:color="auto"/>
        <w:left w:val="none" w:sz="0" w:space="0" w:color="auto"/>
        <w:bottom w:val="none" w:sz="0" w:space="0" w:color="auto"/>
        <w:right w:val="none" w:sz="0" w:space="0" w:color="auto"/>
      </w:divBdr>
    </w:div>
    <w:div w:id="14894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yperlink" Target="https://gbr01.safelinks.protection.outlook.com/?url=https%3A%2F%2Fwww.opensafely.org%2F&amp;data=05%7C02%7Cdeborah.ratu%40nhs.net%7C4d6a040170ee49706fee08ddd4ffe493%7C37c354b285b047f5b22207b48d774ee3%7C0%7C0%7C638900918183521163%7CUnknown%7CTWFpbGZsb3d8eyJFbXB0eU1hcGkiOnRydWUsIlYiOiIwLjAuMDAwMCIsIlAiOiJXaW4zMiIsIkFOIjoiTWFpbCIsIldUIjoyfQ%3D%3D%7C0%7C%7C%7C&amp;sdata=6nvASrfgtrT7V5LrSnkYTBzHTAGInv8kbJCMbfTdBh0%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yperlink" Target="https://gbr01.safelinks.protection.outlook.com/?url=https%3A%2F%2Fwww.nhs.uk%2Fusing-the-nhs%2Fabout-the-nhs%2Fopt-out-of-sharing-your-health-records%2F&amp;data=05%7C02%7Cdeborah.ratu%40nhs.net%7C4d6a040170ee49706fee08ddd4ffe493%7C37c354b285b047f5b22207b48d774ee3%7C0%7C0%7C638900918183506693%7CUnknown%7CTWFpbGZsb3d8eyJFbXB0eU1hcGkiOnRydWUsIlYiOiIwLjAuMDAwMCIsIlAiOiJXaW4zMiIsIkFOIjoiTWFpbCIsIldUIjoyfQ%3D%3D%7C0%7C%7C%7C&amp;sdata=2cysWEHrTPS9HM6lOglrGhq%2F3%2BjGNkwsogweBLMSxaw%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nquiries@nhsdigital.nhs.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qc.org.uk/about-us/our-policies/privacy-statemen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deborah.ratu%40nhs.net%7Cebfb0c9f75e44200469f08dbe104b5d0%7C37c354b285b047f5b22207b48d774ee3%7C0%7C0%7C638351182595372164%7CUnknown%7CTWFpbGZsb3d8eyJWIjoiMC4wLjAwMDAiLCJQIjoiV2luMzIiLCJBTiI6Ik1haWwiLCJXVCI6Mn0%3D%7C3000%7C%7C%7C&amp;sdata=YjskGou%2BbgRdZMWGURE1mWNAD4ECSiA6r4sFACEcIA0%3D&amp;reserved=0" TargetMode="External"/><Relationship Id="rId23" Type="http://schemas.openxmlformats.org/officeDocument/2006/relationships/header" Target="header3.xm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5157</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RATUNABUABUA, Deborah (NHS BUCKINGHAMSHIRE, OXFORDSHIRE AND BERKSHIRE WEST ICB - 14Y)</cp:lastModifiedBy>
  <cp:revision>2</cp:revision>
  <dcterms:created xsi:type="dcterms:W3CDTF">2025-10-06T10:57:00Z</dcterms:created>
  <dcterms:modified xsi:type="dcterms:W3CDTF">2025-10-06T10:57:00Z</dcterms:modified>
</cp:coreProperties>
</file>